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76F3F" w14:textId="255AA888" w:rsidR="00357F32" w:rsidRPr="005D301C" w:rsidRDefault="00357F32" w:rsidP="00AD4663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ORDIN</w:t>
      </w:r>
      <w:r w:rsidR="007A1353" w:rsidRPr="005D30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nr. </w:t>
      </w:r>
      <w:r w:rsidR="006A68F4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  <w:r w:rsidR="00CC20DA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6A68F4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</w:p>
    <w:p w14:paraId="4C837F61" w14:textId="77777777" w:rsidR="00B03CE5" w:rsidRPr="005D301C" w:rsidRDefault="009035E5" w:rsidP="008F1D6F">
      <w:pPr>
        <w:tabs>
          <w:tab w:val="left" w:pos="964"/>
          <w:tab w:val="left" w:pos="1080"/>
        </w:tabs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</w:t>
      </w:r>
      <w:r w:rsidR="00F429DB" w:rsidRPr="005D301C">
        <w:rPr>
          <w:rFonts w:ascii="Times New Roman" w:hAnsi="Times New Roman" w:cs="Times New Roman"/>
          <w:b/>
          <w:sz w:val="24"/>
          <w:szCs w:val="24"/>
          <w:lang w:val="ro-RO"/>
        </w:rPr>
        <w:t>modificare</w:t>
      </w: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F429DB" w:rsidRPr="005D30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</w:t>
      </w:r>
      <w:r w:rsidR="002A557C" w:rsidRPr="005D30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completarea </w:t>
      </w:r>
      <w:bookmarkStart w:id="0" w:name="_Hlk137803533"/>
      <w:r w:rsidR="006D4F78" w:rsidRPr="006D4F78">
        <w:rPr>
          <w:rFonts w:ascii="Times New Roman" w:hAnsi="Times New Roman" w:cs="Times New Roman"/>
          <w:b/>
          <w:sz w:val="24"/>
          <w:szCs w:val="24"/>
          <w:lang w:val="ro-RO"/>
        </w:rPr>
        <w:t>Ordinului președintelui Autorității Naționale de Reglementare în Domeniul Energiei nr. 128/2022</w:t>
      </w:r>
      <w:r w:rsidR="006D4F7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6D4F78" w:rsidRPr="006D4F78">
        <w:rPr>
          <w:rFonts w:ascii="Times New Roman" w:hAnsi="Times New Roman" w:cs="Times New Roman"/>
          <w:b/>
          <w:sz w:val="24"/>
          <w:szCs w:val="24"/>
          <w:lang w:val="ro-RO"/>
        </w:rPr>
        <w:t>pentru aprobarea</w:t>
      </w:r>
      <w:r w:rsidR="006D4F7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B03CE5" w:rsidRPr="005D301C">
        <w:rPr>
          <w:rFonts w:ascii="Times New Roman" w:hAnsi="Times New Roman" w:cs="Times New Roman"/>
          <w:b/>
          <w:sz w:val="24"/>
          <w:szCs w:val="24"/>
          <w:lang w:val="ro-RO"/>
        </w:rPr>
        <w:t>Normelor metodologice privind recunoașterea în tarifele reglementate de distribuție și transport a/al gazelor naturale a costurilor suplimentare  cu achiziția de gaze naturale pentru acoperirea consumului tehnologic, realizate în perioada 1 ianuarie 2022 - 31 august 2023</w:t>
      </w:r>
      <w:bookmarkEnd w:id="0"/>
    </w:p>
    <w:p w14:paraId="6BBA8E9E" w14:textId="77777777" w:rsidR="00D2619E" w:rsidRPr="005D301C" w:rsidRDefault="00D2619E" w:rsidP="009035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FE3031" w14:textId="77777777" w:rsidR="00B03CE5" w:rsidRPr="005D301C" w:rsidRDefault="00B03CE5" w:rsidP="008F1D6F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prevederile </w:t>
      </w:r>
      <w:r w:rsidR="00F1537D">
        <w:rPr>
          <w:rFonts w:ascii="Times New Roman" w:hAnsi="Times New Roman" w:cs="Times New Roman"/>
          <w:sz w:val="24"/>
          <w:szCs w:val="24"/>
          <w:lang w:val="ro-RO"/>
        </w:rPr>
        <w:t xml:space="preserve">art. I, alin (2^2) </w:t>
      </w:r>
      <w:r w:rsidRPr="005D301C">
        <w:rPr>
          <w:rFonts w:ascii="Times New Roman" w:hAnsi="Times New Roman" w:cs="Times New Roman"/>
          <w:sz w:val="24"/>
          <w:szCs w:val="24"/>
          <w:lang w:val="ro-RO"/>
        </w:rPr>
        <w:t>art. III din Ordonanța de urgență a Guvernului nr. 119/2022 pentru modificarea și completarea Ordonanței de urgență a Guvernului nr. 27/2022 privind măsurile aplicabile clienților finali din piața de energie electrică și gaze naturale în perioada 1 aprilie 2022 – 31 martie 2023, precum și pentru modificarea și completarea unor acte normative din domeniul energiei,</w:t>
      </w:r>
      <w:r w:rsidR="00AD4663" w:rsidRPr="005D301C">
        <w:rPr>
          <w:lang w:val="ro-RO"/>
        </w:rPr>
        <w:t xml:space="preserve"> </w:t>
      </w:r>
      <w:r w:rsidR="00AD4663" w:rsidRPr="005D301C">
        <w:rPr>
          <w:rFonts w:ascii="Times New Roman" w:hAnsi="Times New Roman" w:cs="Times New Roman"/>
          <w:sz w:val="24"/>
          <w:szCs w:val="24"/>
          <w:lang w:val="ro-RO"/>
        </w:rPr>
        <w:t>aprobată</w:t>
      </w:r>
      <w:r w:rsidR="00AD4663" w:rsidRPr="005D301C">
        <w:rPr>
          <w:lang w:val="ro-RO"/>
        </w:rPr>
        <w:t xml:space="preserve"> </w:t>
      </w:r>
      <w:r w:rsidR="00AD4663" w:rsidRPr="005D301C">
        <w:rPr>
          <w:rFonts w:ascii="Times New Roman" w:hAnsi="Times New Roman" w:cs="Times New Roman"/>
          <w:sz w:val="24"/>
          <w:szCs w:val="24"/>
          <w:lang w:val="ro-RO"/>
        </w:rPr>
        <w:t>prin L</w:t>
      </w:r>
      <w:r w:rsidR="003857EB">
        <w:rPr>
          <w:rFonts w:ascii="Times New Roman" w:hAnsi="Times New Roman" w:cs="Times New Roman"/>
          <w:sz w:val="24"/>
          <w:szCs w:val="24"/>
          <w:lang w:val="ro-RO"/>
        </w:rPr>
        <w:t>egea</w:t>
      </w:r>
      <w:r w:rsidR="00AD4663"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 nr. 357</w:t>
      </w:r>
      <w:r w:rsidR="004D39C0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AD4663" w:rsidRPr="005D301C">
        <w:rPr>
          <w:rFonts w:ascii="Times New Roman" w:hAnsi="Times New Roman" w:cs="Times New Roman"/>
          <w:sz w:val="24"/>
          <w:szCs w:val="24"/>
          <w:lang w:val="ro-RO"/>
        </w:rPr>
        <w:t>2022</w:t>
      </w:r>
      <w:r w:rsidR="004D39C0" w:rsidRPr="004D39C0">
        <w:t xml:space="preserve"> </w:t>
      </w:r>
      <w:r w:rsidR="004D39C0" w:rsidRPr="004D39C0">
        <w:rPr>
          <w:rFonts w:ascii="Times New Roman" w:hAnsi="Times New Roman" w:cs="Times New Roman"/>
          <w:sz w:val="24"/>
          <w:szCs w:val="24"/>
          <w:lang w:val="ro-RO"/>
        </w:rPr>
        <w:t>privind aprobarea Ordonanței de urgență a Guvernului nr. 119/2022 pentru modificarea și completarea Ordonanței de urgență a Guvernului nr. 27/2022 privind măsurile aplicabile clienților finali din piața de energie electrică și gaze naturale în perioada 1 aprilie 2022</w:t>
      </w:r>
      <w:r w:rsidR="00F15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D39C0" w:rsidRPr="004D39C0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F153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D39C0" w:rsidRPr="004D39C0">
        <w:rPr>
          <w:rFonts w:ascii="Times New Roman" w:hAnsi="Times New Roman" w:cs="Times New Roman"/>
          <w:sz w:val="24"/>
          <w:szCs w:val="24"/>
          <w:lang w:val="ro-RO"/>
        </w:rPr>
        <w:t>31 martie 2023, precum și pentru modificarea și completarea unor acte normative din domeniul energiei</w:t>
      </w:r>
      <w:r w:rsidR="00F1537D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288BBE1D" w14:textId="77777777" w:rsidR="00B03CE5" w:rsidRPr="005D301C" w:rsidRDefault="00B03CE5" w:rsidP="008F1D6F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sz w:val="24"/>
          <w:szCs w:val="24"/>
          <w:lang w:val="ro-RO"/>
        </w:rPr>
        <w:t>în temeiul prevederilor art. 5 alin. (1) lit. b) și lit. f), ale art. 5 alin. (5) și ale art. 10 alin. (1) lit. l) din Ordonanța de urgență a Guvernului nr. 33/2007 privind organizarea și funcționarea Autorității Naționale de Reglementare în Domeniul Energiei, aprobată cu modificări și completări prin Legea nr. 160/2012, cu modificările și completările ulterioare,</w:t>
      </w:r>
      <w:r w:rsidRPr="005D301C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1409312F" w14:textId="77777777" w:rsidR="00B03CE5" w:rsidRPr="005D301C" w:rsidRDefault="00B03CE5" w:rsidP="008F1D6F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sz w:val="24"/>
          <w:szCs w:val="24"/>
          <w:lang w:val="ro-RO"/>
        </w:rPr>
        <w:t>președintele Autorității Naționale de Reglementare în Domeniul Energiei emite prezentul</w:t>
      </w:r>
    </w:p>
    <w:p w14:paraId="3FB098F6" w14:textId="77777777" w:rsidR="00B03CE5" w:rsidRPr="005D301C" w:rsidRDefault="00B03CE5" w:rsidP="00B03CE5">
      <w:pPr>
        <w:tabs>
          <w:tab w:val="left" w:pos="964"/>
          <w:tab w:val="left" w:pos="1080"/>
        </w:tabs>
        <w:spacing w:before="240" w:line="276" w:lineRule="auto"/>
        <w:jc w:val="center"/>
        <w:outlineLvl w:val="0"/>
        <w:rPr>
          <w:b/>
          <w:lang w:val="ro-RO"/>
        </w:rPr>
      </w:pP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Ordin</w:t>
      </w:r>
    </w:p>
    <w:p w14:paraId="74E8FABE" w14:textId="77777777" w:rsidR="005D301C" w:rsidRDefault="005D301C" w:rsidP="00B9042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Art. I</w:t>
      </w:r>
      <w:r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Titlul </w:t>
      </w:r>
      <w:r w:rsidRPr="005D301C">
        <w:rPr>
          <w:rFonts w:ascii="Times New Roman" w:hAnsi="Times New Roman" w:cs="Times New Roman"/>
          <w:sz w:val="24"/>
          <w:szCs w:val="24"/>
          <w:lang w:val="ro-RO"/>
        </w:rPr>
        <w:t>Ordinul</w:t>
      </w:r>
      <w:r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 președintelui Autorității Naționale de Reglementare în Domeniul Energiei nr. 128/2022, publicat în Monitorul Oficial al României, Partea I, nr. 1020 din 20 octombrie 2022, se modifică și completează după cum urmează:</w:t>
      </w:r>
      <w:r w:rsidR="006D4F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B2E2C">
        <w:rPr>
          <w:rFonts w:ascii="Times New Roman" w:hAnsi="Times New Roman" w:cs="Times New Roman"/>
          <w:sz w:val="24"/>
          <w:szCs w:val="24"/>
          <w:lang w:val="ro-RO"/>
        </w:rPr>
        <w:t>„</w:t>
      </w:r>
      <w:r w:rsidR="006D4F78" w:rsidRPr="006D4F78">
        <w:rPr>
          <w:rFonts w:ascii="Times New Roman" w:hAnsi="Times New Roman" w:cs="Times New Roman"/>
          <w:sz w:val="24"/>
          <w:szCs w:val="24"/>
          <w:lang w:val="ro-RO"/>
        </w:rPr>
        <w:t>Ordin</w:t>
      </w:r>
      <w:r w:rsidR="006D4F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D4F78" w:rsidRPr="006D4F78">
        <w:rPr>
          <w:rFonts w:ascii="Times New Roman" w:hAnsi="Times New Roman" w:cs="Times New Roman"/>
          <w:sz w:val="24"/>
          <w:szCs w:val="24"/>
          <w:lang w:val="ro-RO"/>
        </w:rPr>
        <w:t xml:space="preserve">pentru aprobarea Normelor metodologice privind recunoașterea în tarifele reglementate de distribuție și transport a/al gazelor naturale a costurilor suplimentare  cu achiziția de gaze naturale pentru acoperirea consumului tehnologic, realizate în perioada 1 ianuarie 2022 - 31 </w:t>
      </w:r>
      <w:r w:rsidR="006D4F78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6D4F78" w:rsidRPr="006D4F78">
        <w:rPr>
          <w:rFonts w:ascii="Times New Roman" w:hAnsi="Times New Roman" w:cs="Times New Roman"/>
          <w:sz w:val="24"/>
          <w:szCs w:val="24"/>
          <w:lang w:val="ro-RO"/>
        </w:rPr>
        <w:t xml:space="preserve"> 202</w:t>
      </w:r>
      <w:r w:rsidR="006D4F78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B2E2C">
        <w:rPr>
          <w:rFonts w:ascii="Times New Roman" w:hAnsi="Times New Roman" w:cs="Times New Roman"/>
          <w:sz w:val="24"/>
          <w:szCs w:val="24"/>
          <w:lang w:val="ro-RO"/>
        </w:rPr>
        <w:t>”.</w:t>
      </w:r>
    </w:p>
    <w:p w14:paraId="28E84203" w14:textId="77777777" w:rsidR="00E07DCA" w:rsidRDefault="00547AA7" w:rsidP="00547AA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E045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Art. II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E07DCA">
        <w:rPr>
          <w:rFonts w:ascii="Times New Roman" w:hAnsi="Times New Roman" w:cs="Times New Roman"/>
          <w:sz w:val="24"/>
          <w:szCs w:val="24"/>
          <w:lang w:val="ro-RO"/>
        </w:rPr>
        <w:t>Articolul 1</w:t>
      </w:r>
      <w:r w:rsidR="0025102E">
        <w:rPr>
          <w:rFonts w:ascii="Times New Roman" w:hAnsi="Times New Roman" w:cs="Times New Roman"/>
          <w:sz w:val="24"/>
          <w:szCs w:val="24"/>
          <w:lang w:val="ro-RO"/>
        </w:rPr>
        <w:t xml:space="preserve"> al </w:t>
      </w:r>
      <w:r w:rsidR="0025102E" w:rsidRPr="00AE045D">
        <w:rPr>
          <w:rFonts w:ascii="Times New Roman" w:hAnsi="Times New Roman" w:cs="Times New Roman"/>
          <w:sz w:val="24"/>
          <w:szCs w:val="24"/>
          <w:lang w:val="ro-RO"/>
        </w:rPr>
        <w:t>Ordinul președintelui Autorității Naționale</w:t>
      </w:r>
      <w:r w:rsidR="0025102E"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 de Reglementare în Domeniul Energiei nr. 128/2022</w:t>
      </w:r>
      <w:r w:rsidR="00E07DC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5102E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E07DCA">
        <w:rPr>
          <w:rFonts w:ascii="Times New Roman" w:hAnsi="Times New Roman" w:cs="Times New Roman"/>
          <w:sz w:val="24"/>
          <w:szCs w:val="24"/>
          <w:lang w:val="ro-RO"/>
        </w:rPr>
        <w:t>e modifică și va avea următorul cuprins:</w:t>
      </w:r>
    </w:p>
    <w:p w14:paraId="713931A6" w14:textId="77777777" w:rsidR="00E07DCA" w:rsidRDefault="00E07DCA" w:rsidP="00E07DC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E07DCA">
        <w:rPr>
          <w:rFonts w:ascii="Times New Roman" w:hAnsi="Times New Roman" w:cs="Times New Roman"/>
          <w:sz w:val="24"/>
          <w:szCs w:val="24"/>
          <w:lang w:val="ro-RO"/>
        </w:rPr>
        <w:t>Art</w:t>
      </w:r>
      <w:r w:rsidR="0025102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E07DCA">
        <w:rPr>
          <w:rFonts w:ascii="Times New Roman" w:hAnsi="Times New Roman" w:cs="Times New Roman"/>
          <w:sz w:val="24"/>
          <w:szCs w:val="24"/>
          <w:lang w:val="ro-RO"/>
        </w:rPr>
        <w:t xml:space="preserve"> 1</w:t>
      </w:r>
      <w:r w:rsidR="0025102E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Pr="00E07DCA">
        <w:rPr>
          <w:rFonts w:ascii="Times New Roman" w:hAnsi="Times New Roman" w:cs="Times New Roman"/>
          <w:sz w:val="24"/>
          <w:szCs w:val="24"/>
          <w:lang w:val="ro-RO"/>
        </w:rPr>
        <w:t>Se aprobă Normele metodologice privind recunoaşterea în tarifele reglementate de distribuţie şi transport a/al gazelor naturale a costurilor suplimentare cu achiziţia de gaze naturale pentru acoperirea consumului tehnologic, realizate în perioada 1 ianuarie 2022-31 martie 2025, prevăzute de art. III din Ordonanţa de urgenţă a Guvernului nr. 119/2022 pentru modificarea şi completarea Ordonanţei de urgenţă a Guvernului nr. 27/2022 privind măsurile aplicabile clienţilor finali din piaţa de energie electrică şi gaze naturale în perioada 1 aprilie 2022-31 martie 2023, precum şi pentru modificarea şi completarea unor acte normative din domeniul energiei, prevăzute în anexa care face parte integrantă din prezentul ordin.</w:t>
      </w:r>
      <w:r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p w14:paraId="3A328EDD" w14:textId="77777777" w:rsidR="00547AA7" w:rsidRPr="00AE045D" w:rsidRDefault="00E07DCA" w:rsidP="00547AA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07DCA">
        <w:rPr>
          <w:rFonts w:ascii="Times New Roman" w:hAnsi="Times New Roman" w:cs="Times New Roman"/>
          <w:b/>
          <w:sz w:val="24"/>
          <w:szCs w:val="24"/>
          <w:lang w:val="ro-RO"/>
        </w:rPr>
        <w:t>Art. III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5102E">
        <w:rPr>
          <w:rFonts w:ascii="Times New Roman" w:hAnsi="Times New Roman" w:cs="Times New Roman"/>
          <w:sz w:val="24"/>
          <w:szCs w:val="24"/>
          <w:lang w:val="ro-RO"/>
        </w:rPr>
        <w:t>–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7AA7" w:rsidRPr="00AE045D">
        <w:rPr>
          <w:rFonts w:ascii="Times New Roman" w:hAnsi="Times New Roman" w:cs="Times New Roman"/>
          <w:sz w:val="24"/>
          <w:szCs w:val="24"/>
          <w:lang w:val="ro-RO"/>
        </w:rPr>
        <w:t>Titlul Anexei la Ordinul președintelui Autorității Naționale de Reglementare în Domeniul Energiei nr. 128/2022, se modifică după cum urmează: „Norme metodologice privind recunoașterea în tarifele reglementate de distribuție și transport a/al gazelor naturale a costurilor suplimentare cu achiziția de gaze naturale pentru acoperirea consumului tehnologic, realizate în perioada 1 ianuarie 2022 - 31 martie 2025”.</w:t>
      </w:r>
    </w:p>
    <w:p w14:paraId="409F7AF1" w14:textId="77777777" w:rsidR="00350F72" w:rsidRPr="005D301C" w:rsidRDefault="00AD4663" w:rsidP="00B9042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E045D">
        <w:rPr>
          <w:rFonts w:ascii="Times New Roman" w:hAnsi="Times New Roman" w:cs="Times New Roman"/>
          <w:b/>
          <w:sz w:val="24"/>
          <w:szCs w:val="24"/>
          <w:lang w:val="ro-RO"/>
        </w:rPr>
        <w:t>Art. I</w:t>
      </w:r>
      <w:r w:rsidR="0025102E">
        <w:rPr>
          <w:rFonts w:ascii="Times New Roman" w:hAnsi="Times New Roman" w:cs="Times New Roman"/>
          <w:b/>
          <w:sz w:val="24"/>
          <w:szCs w:val="24"/>
          <w:lang w:val="ro-RO"/>
        </w:rPr>
        <w:t>V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6D4F78"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Anexa la </w:t>
      </w:r>
      <w:bookmarkStart w:id="1" w:name="_Hlk137805884"/>
      <w:r w:rsidR="00DB2E2C" w:rsidRPr="00AE045D">
        <w:rPr>
          <w:rFonts w:ascii="Times New Roman" w:hAnsi="Times New Roman" w:cs="Times New Roman"/>
          <w:sz w:val="24"/>
          <w:szCs w:val="24"/>
          <w:lang w:val="ro-RO"/>
        </w:rPr>
        <w:t>Ordinul președintelui Autorității Naționale</w:t>
      </w:r>
      <w:r w:rsidR="00DB2E2C"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 de Reglementare în Domeniul Energiei nr. 128/2022,</w:t>
      </w:r>
      <w:r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 se modifică </w:t>
      </w:r>
      <w:r w:rsidR="0098585C"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și completează </w:t>
      </w:r>
      <w:r w:rsidRPr="005D301C">
        <w:rPr>
          <w:rFonts w:ascii="Times New Roman" w:hAnsi="Times New Roman" w:cs="Times New Roman"/>
          <w:sz w:val="24"/>
          <w:szCs w:val="24"/>
          <w:lang w:val="ro-RO"/>
        </w:rPr>
        <w:t>după cum urmează:</w:t>
      </w:r>
    </w:p>
    <w:bookmarkEnd w:id="1"/>
    <w:p w14:paraId="413C5468" w14:textId="77777777" w:rsidR="0098585C" w:rsidRPr="005D301C" w:rsidRDefault="0098585C" w:rsidP="0098585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301C">
        <w:rPr>
          <w:rFonts w:ascii="Times New Roman" w:hAnsi="Times New Roman"/>
          <w:b/>
          <w:sz w:val="24"/>
          <w:szCs w:val="24"/>
          <w:lang w:val="ro-RO"/>
        </w:rPr>
        <w:t>La articolul 4, litera a), după punctul iii. se introduc</w:t>
      </w:r>
      <w:r w:rsidR="00593A7C">
        <w:rPr>
          <w:rFonts w:ascii="Times New Roman" w:hAnsi="Times New Roman"/>
          <w:b/>
          <w:sz w:val="24"/>
          <w:szCs w:val="24"/>
          <w:lang w:val="ro-RO"/>
        </w:rPr>
        <w:t xml:space="preserve"> două noi</w:t>
      </w:r>
      <w:r w:rsidRPr="005D301C">
        <w:rPr>
          <w:rFonts w:ascii="Times New Roman" w:hAnsi="Times New Roman"/>
          <w:b/>
          <w:sz w:val="24"/>
          <w:szCs w:val="24"/>
          <w:lang w:val="ro-RO"/>
        </w:rPr>
        <w:t xml:space="preserve"> punct</w:t>
      </w:r>
      <w:r w:rsidR="00593A7C">
        <w:rPr>
          <w:rFonts w:ascii="Times New Roman" w:hAnsi="Times New Roman"/>
          <w:b/>
          <w:sz w:val="24"/>
          <w:szCs w:val="24"/>
          <w:lang w:val="ro-RO"/>
        </w:rPr>
        <w:t>e</w:t>
      </w:r>
      <w:r w:rsidRPr="005D301C">
        <w:rPr>
          <w:rFonts w:ascii="Times New Roman" w:hAnsi="Times New Roman"/>
          <w:b/>
          <w:sz w:val="24"/>
          <w:szCs w:val="24"/>
          <w:lang w:val="ro-RO"/>
        </w:rPr>
        <w:t>, punct</w:t>
      </w:r>
      <w:r w:rsidR="00593A7C">
        <w:rPr>
          <w:rFonts w:ascii="Times New Roman" w:hAnsi="Times New Roman"/>
          <w:b/>
          <w:sz w:val="24"/>
          <w:szCs w:val="24"/>
          <w:lang w:val="ro-RO"/>
        </w:rPr>
        <w:t>ul</w:t>
      </w:r>
      <w:r w:rsidRPr="005D301C">
        <w:rPr>
          <w:rFonts w:ascii="Times New Roman" w:hAnsi="Times New Roman"/>
          <w:b/>
          <w:sz w:val="24"/>
          <w:szCs w:val="24"/>
          <w:lang w:val="ro-RO"/>
        </w:rPr>
        <w:t xml:space="preserve"> iv.</w:t>
      </w:r>
      <w:r w:rsidR="00593A7C">
        <w:rPr>
          <w:rFonts w:ascii="Times New Roman" w:hAnsi="Times New Roman"/>
          <w:b/>
          <w:sz w:val="24"/>
          <w:szCs w:val="24"/>
          <w:lang w:val="ro-RO"/>
        </w:rPr>
        <w:t xml:space="preserve"> și punctul v.</w:t>
      </w:r>
      <w:r w:rsidRPr="005D301C">
        <w:rPr>
          <w:rFonts w:ascii="Times New Roman" w:hAnsi="Times New Roman"/>
          <w:b/>
          <w:sz w:val="24"/>
          <w:szCs w:val="24"/>
          <w:lang w:val="ro-RO"/>
        </w:rPr>
        <w:t xml:space="preserve">, cu următorul cuprins: </w:t>
      </w:r>
    </w:p>
    <w:p w14:paraId="427EDFFD" w14:textId="77777777" w:rsidR="0087710A" w:rsidRDefault="0098585C" w:rsidP="00DC24B9">
      <w:pPr>
        <w:pStyle w:val="ListParagraph"/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sz w:val="24"/>
          <w:szCs w:val="24"/>
          <w:lang w:val="ro-RO"/>
        </w:rPr>
        <w:t>“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87710A">
        <w:rPr>
          <w:rFonts w:ascii="Times New Roman" w:hAnsi="Times New Roman" w:cs="Times New Roman"/>
          <w:sz w:val="24"/>
          <w:szCs w:val="24"/>
          <w:lang w:val="ro-RO"/>
        </w:rPr>
        <w:t>v.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repartizarea trimestrială a costurilor estimate în tarife, pentru </w:t>
      </w:r>
      <w:r w:rsidR="0087710A">
        <w:rPr>
          <w:rFonts w:ascii="Times New Roman" w:hAnsi="Times New Roman" w:cs="Times New Roman"/>
          <w:sz w:val="24"/>
          <w:szCs w:val="24"/>
          <w:lang w:val="ro-RO"/>
        </w:rPr>
        <w:t xml:space="preserve">fiecare an din perioada 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>202</w:t>
      </w:r>
      <w:r w:rsidR="0087710A">
        <w:rPr>
          <w:rFonts w:ascii="Times New Roman" w:hAnsi="Times New Roman" w:cs="Times New Roman"/>
          <w:sz w:val="24"/>
          <w:szCs w:val="24"/>
          <w:lang w:val="ro-RO"/>
        </w:rPr>
        <w:t>3-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87710A">
        <w:rPr>
          <w:rFonts w:ascii="Times New Roman" w:hAnsi="Times New Roman" w:cs="Times New Roman"/>
          <w:sz w:val="24"/>
          <w:szCs w:val="24"/>
          <w:lang w:val="ro-RO"/>
        </w:rPr>
        <w:t>025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, se realizează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prin aplicarea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procentul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rezultat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raportarea cantităților trimestriale de CT, recunoscute de ANRE, pentru OD </w:t>
      </w:r>
      <w:r w:rsidR="0087710A" w:rsidRPr="005D301C">
        <w:rPr>
          <w:rFonts w:ascii="Times New Roman" w:hAnsi="Times New Roman"/>
          <w:bCs/>
          <w:sz w:val="24"/>
          <w:szCs w:val="24"/>
          <w:lang w:val="ro-RO"/>
        </w:rPr>
        <w:t>în anul anterior celui pentru care se stabilesc venituri reglementate</w:t>
      </w:r>
      <w:r w:rsidR="00813C8A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="00813C8A" w:rsidRPr="00786010">
        <w:rPr>
          <w:rFonts w:ascii="Times New Roman" w:hAnsi="Times New Roman"/>
          <w:bCs/>
          <w:sz w:val="24"/>
          <w:szCs w:val="24"/>
          <w:lang w:val="ro-RO"/>
        </w:rPr>
        <w:t>la cantitatea totală de CT recunoscut</w:t>
      </w:r>
      <w:r w:rsidR="005E6EDA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813C8A" w:rsidRPr="00786010">
        <w:rPr>
          <w:rFonts w:ascii="Times New Roman" w:hAnsi="Times New Roman"/>
          <w:bCs/>
          <w:sz w:val="24"/>
          <w:szCs w:val="24"/>
          <w:lang w:val="ro-RO"/>
        </w:rPr>
        <w:t xml:space="preserve"> în același an de reglementare</w:t>
      </w:r>
      <w:r w:rsidR="0087710A" w:rsidRPr="0087710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863CE52" w14:textId="77777777" w:rsidR="0087710A" w:rsidRDefault="008F1D6F" w:rsidP="00DC24B9">
      <w:pPr>
        <w:pStyle w:val="ListParagraph"/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v. </w:t>
      </w:r>
      <w:r w:rsidR="0098585C" w:rsidRPr="005D301C">
        <w:rPr>
          <w:rFonts w:ascii="Times New Roman" w:hAnsi="Times New Roman"/>
          <w:bCs/>
          <w:sz w:val="24"/>
          <w:szCs w:val="24"/>
          <w:lang w:val="ro-RO"/>
        </w:rPr>
        <w:t xml:space="preserve">costurile estimate aferente CT, care se includ în calculul veniturilor reglementate 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>ale</w:t>
      </w:r>
      <w:r w:rsidR="0098585C" w:rsidRPr="005D301C">
        <w:rPr>
          <w:rFonts w:ascii="Times New Roman" w:hAnsi="Times New Roman"/>
          <w:bCs/>
          <w:sz w:val="24"/>
          <w:szCs w:val="24"/>
          <w:lang w:val="ro-RO"/>
        </w:rPr>
        <w:t xml:space="preserve"> anilor de reglementare 2024 și 2025, se determină pe baza cantității </w:t>
      </w:r>
      <w:r w:rsidR="00EC5097">
        <w:rPr>
          <w:rFonts w:ascii="Times New Roman" w:hAnsi="Times New Roman"/>
          <w:bCs/>
          <w:sz w:val="24"/>
          <w:szCs w:val="24"/>
          <w:lang w:val="ro-RO"/>
        </w:rPr>
        <w:t xml:space="preserve">de </w:t>
      </w:r>
      <w:r w:rsidR="0098585C" w:rsidRPr="005D301C">
        <w:rPr>
          <w:rFonts w:ascii="Times New Roman" w:hAnsi="Times New Roman"/>
          <w:bCs/>
          <w:sz w:val="24"/>
          <w:szCs w:val="24"/>
          <w:lang w:val="ro-RO"/>
        </w:rPr>
        <w:t xml:space="preserve">CT recunoscute de ANRE 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în </w:t>
      </w:r>
      <w:r w:rsidR="0098585C" w:rsidRPr="005D301C">
        <w:rPr>
          <w:rFonts w:ascii="Times New Roman" w:hAnsi="Times New Roman"/>
          <w:bCs/>
          <w:sz w:val="24"/>
          <w:szCs w:val="24"/>
          <w:lang w:val="ro-RO"/>
        </w:rPr>
        <w:t>an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>ul</w:t>
      </w:r>
      <w:r w:rsidR="0098585C" w:rsidRPr="005D301C">
        <w:rPr>
          <w:rFonts w:ascii="Times New Roman" w:hAnsi="Times New Roman"/>
          <w:bCs/>
          <w:sz w:val="24"/>
          <w:szCs w:val="24"/>
          <w:lang w:val="ro-RO"/>
        </w:rPr>
        <w:t xml:space="preserve"> anterior celui pentru care se stabilesc venituri reglementate și a unui preț mediu </w:t>
      </w:r>
      <w:r w:rsidR="0087710A">
        <w:rPr>
          <w:rFonts w:ascii="Times New Roman" w:hAnsi="Times New Roman"/>
          <w:bCs/>
          <w:sz w:val="24"/>
          <w:szCs w:val="24"/>
          <w:lang w:val="ro-RO"/>
        </w:rPr>
        <w:t xml:space="preserve">ponderat </w:t>
      </w:r>
      <w:r w:rsidR="0098585C" w:rsidRPr="005D301C">
        <w:rPr>
          <w:rFonts w:ascii="Times New Roman" w:hAnsi="Times New Roman"/>
          <w:bCs/>
          <w:sz w:val="24"/>
          <w:szCs w:val="24"/>
          <w:lang w:val="ro-RO"/>
        </w:rPr>
        <w:t>de achiziție a gazelor naturale</w:t>
      </w:r>
      <w:r w:rsidR="00542860">
        <w:rPr>
          <w:rFonts w:ascii="Times New Roman" w:hAnsi="Times New Roman"/>
          <w:bCs/>
          <w:sz w:val="24"/>
          <w:szCs w:val="24"/>
          <w:lang w:val="ro-RO"/>
        </w:rPr>
        <w:t>,</w:t>
      </w:r>
      <w:r w:rsidR="0098585C" w:rsidRPr="005D301C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87710A">
        <w:rPr>
          <w:rFonts w:ascii="Times New Roman" w:hAnsi="Times New Roman"/>
          <w:bCs/>
          <w:sz w:val="24"/>
          <w:szCs w:val="24"/>
          <w:lang w:val="ro-RO"/>
        </w:rPr>
        <w:t xml:space="preserve">calculat </w:t>
      </w:r>
      <w:r w:rsidR="00EC5097">
        <w:rPr>
          <w:rFonts w:ascii="Times New Roman" w:hAnsi="Times New Roman"/>
          <w:bCs/>
          <w:sz w:val="24"/>
          <w:szCs w:val="24"/>
          <w:lang w:val="ro-RO"/>
        </w:rPr>
        <w:t>pe baza următoarelor ipoteze</w:t>
      </w:r>
      <w:r w:rsidR="0087710A">
        <w:rPr>
          <w:rFonts w:ascii="Times New Roman" w:hAnsi="Times New Roman"/>
          <w:bCs/>
          <w:sz w:val="24"/>
          <w:szCs w:val="24"/>
        </w:rPr>
        <w:t>:</w:t>
      </w:r>
    </w:p>
    <w:p w14:paraId="47EED85C" w14:textId="77777777" w:rsidR="0087710A" w:rsidRDefault="00EC5097" w:rsidP="00DC24B9">
      <w:pPr>
        <w:pStyle w:val="ListParagraph"/>
        <w:numPr>
          <w:ilvl w:val="0"/>
          <w:numId w:val="38"/>
        </w:numPr>
        <w:spacing w:after="0" w:line="360" w:lineRule="auto"/>
        <w:ind w:left="851" w:firstLine="0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75% din cantitatea estimată de CT </w:t>
      </w:r>
      <w:r w:rsidR="00DA4A09">
        <w:rPr>
          <w:rFonts w:ascii="Times New Roman" w:hAnsi="Times New Roman"/>
          <w:bCs/>
          <w:sz w:val="24"/>
          <w:szCs w:val="24"/>
          <w:lang w:val="ro-RO"/>
        </w:rPr>
        <w:t xml:space="preserve">se achiziționează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la </w:t>
      </w:r>
      <w:r w:rsidR="0087710A">
        <w:rPr>
          <w:rFonts w:ascii="Times New Roman" w:hAnsi="Times New Roman"/>
          <w:bCs/>
          <w:sz w:val="24"/>
          <w:szCs w:val="24"/>
          <w:lang w:val="ro-RO"/>
        </w:rPr>
        <w:t>prețul mediu de 150 lei/MWh</w:t>
      </w:r>
      <w:r w:rsidR="00DA4A09">
        <w:rPr>
          <w:rFonts w:ascii="Times New Roman" w:hAnsi="Times New Roman"/>
          <w:bCs/>
          <w:sz w:val="24"/>
          <w:szCs w:val="24"/>
          <w:lang w:val="ro-RO"/>
        </w:rPr>
        <w:t>, fără tarife, în perioada specificată în Legea 357/2022</w:t>
      </w:r>
      <w:r w:rsidR="0079187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791879" w:rsidRPr="004D39C0">
        <w:rPr>
          <w:rFonts w:ascii="Times New Roman" w:hAnsi="Times New Roman" w:cs="Times New Roman"/>
          <w:sz w:val="24"/>
          <w:szCs w:val="24"/>
          <w:lang w:val="ro-RO"/>
        </w:rPr>
        <w:t>privind aprobarea Ordonanței de urgență a Guvernului nr. 119/2022 pentru modificarea și completarea Ordonanței de urgență a Guvernului nr. 27/2022 privind măsurile aplicabile clienților finali din piața de energie electrică și gaze naturale în perioada 1 aprilie 2022</w:t>
      </w:r>
      <w:r w:rsidR="007918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1879" w:rsidRPr="004D39C0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7918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1879" w:rsidRPr="004D39C0">
        <w:rPr>
          <w:rFonts w:ascii="Times New Roman" w:hAnsi="Times New Roman" w:cs="Times New Roman"/>
          <w:sz w:val="24"/>
          <w:szCs w:val="24"/>
          <w:lang w:val="ro-RO"/>
        </w:rPr>
        <w:t>31 martie 2023, precum și pentru modificarea și completarea unor acte normative din domeniul energiei</w:t>
      </w:r>
      <w:r w:rsidR="00791879">
        <w:rPr>
          <w:rFonts w:ascii="Times New Roman" w:hAnsi="Times New Roman"/>
          <w:bCs/>
          <w:sz w:val="24"/>
          <w:szCs w:val="24"/>
        </w:rPr>
        <w:t>;</w:t>
      </w:r>
    </w:p>
    <w:p w14:paraId="30EF2095" w14:textId="77777777" w:rsidR="00961F63" w:rsidRPr="00EC5097" w:rsidRDefault="00EC5097" w:rsidP="00DC24B9">
      <w:pPr>
        <w:pStyle w:val="ListParagraph"/>
        <w:numPr>
          <w:ilvl w:val="0"/>
          <w:numId w:val="38"/>
        </w:numPr>
        <w:spacing w:after="0" w:line="360" w:lineRule="auto"/>
        <w:ind w:left="851" w:firstLine="0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25% din cantitatea estimată de CT  </w:t>
      </w:r>
      <w:r w:rsidR="00DA4A09">
        <w:rPr>
          <w:rFonts w:ascii="Times New Roman" w:hAnsi="Times New Roman"/>
          <w:bCs/>
          <w:sz w:val="24"/>
          <w:szCs w:val="24"/>
          <w:lang w:val="ro-RO"/>
        </w:rPr>
        <w:t>se achiziționează la un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preț mediu estimat de OD</w:t>
      </w:r>
      <w:r w:rsidR="008F1D6F" w:rsidRPr="00EC5097">
        <w:rPr>
          <w:rFonts w:ascii="Times New Roman" w:hAnsi="Times New Roman"/>
          <w:bCs/>
          <w:sz w:val="24"/>
          <w:szCs w:val="24"/>
          <w:lang w:val="ro-RO"/>
        </w:rPr>
        <w:t>.</w:t>
      </w:r>
      <w:r w:rsidR="0098585C" w:rsidRPr="00EC5097"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p w14:paraId="60C1C1D4" w14:textId="77777777" w:rsidR="008F1D6F" w:rsidRPr="005D301C" w:rsidRDefault="008F1D6F" w:rsidP="008F1D6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301C">
        <w:rPr>
          <w:rFonts w:ascii="Times New Roman" w:hAnsi="Times New Roman"/>
          <w:b/>
          <w:sz w:val="24"/>
          <w:szCs w:val="24"/>
          <w:lang w:val="ro-RO"/>
        </w:rPr>
        <w:t xml:space="preserve">La articolul 4, litera b), se modifică și va avea următorul cuprins: </w:t>
      </w:r>
    </w:p>
    <w:p w14:paraId="0435C9B8" w14:textId="77777777" w:rsidR="005D301C" w:rsidRPr="002340DF" w:rsidRDefault="008F1D6F" w:rsidP="00DC24B9">
      <w:pPr>
        <w:pStyle w:val="ListParagraph"/>
        <w:spacing w:after="0" w:line="360" w:lineRule="auto"/>
        <w:ind w:left="567" w:hanging="141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D301C">
        <w:rPr>
          <w:rFonts w:ascii="Times New Roman" w:hAnsi="Times New Roman"/>
          <w:bCs/>
          <w:sz w:val="24"/>
          <w:szCs w:val="24"/>
          <w:lang w:val="ro-RO"/>
        </w:rPr>
        <w:t>“</w:t>
      </w:r>
      <w:r w:rsidR="005D301C">
        <w:rPr>
          <w:rFonts w:ascii="Times New Roman" w:hAnsi="Times New Roman"/>
          <w:bCs/>
          <w:sz w:val="24"/>
          <w:szCs w:val="24"/>
          <w:lang w:val="ro-RO"/>
        </w:rPr>
        <w:t xml:space="preserve"> b) Î</w:t>
      </w:r>
      <w:r w:rsidR="005D301C" w:rsidRPr="002340DF">
        <w:rPr>
          <w:rFonts w:ascii="Times New Roman" w:hAnsi="Times New Roman"/>
          <w:bCs/>
          <w:sz w:val="24"/>
          <w:szCs w:val="24"/>
          <w:lang w:val="ro-RO"/>
        </w:rPr>
        <w:t>n cazul OT</w:t>
      </w:r>
      <w:r w:rsidR="005D301C">
        <w:rPr>
          <w:rFonts w:ascii="Times New Roman" w:hAnsi="Times New Roman"/>
          <w:bCs/>
          <w:sz w:val="24"/>
          <w:szCs w:val="24"/>
          <w:lang w:val="ro-RO"/>
        </w:rPr>
        <w:t>S</w:t>
      </w:r>
      <w:r w:rsidR="005D301C" w:rsidRPr="002340DF">
        <w:rPr>
          <w:rFonts w:ascii="Times New Roman" w:hAnsi="Times New Roman"/>
          <w:bCs/>
          <w:sz w:val="24"/>
          <w:szCs w:val="24"/>
        </w:rPr>
        <w:t>:</w:t>
      </w:r>
    </w:p>
    <w:p w14:paraId="1E885A4F" w14:textId="77777777" w:rsidR="005D301C" w:rsidRDefault="005D301C" w:rsidP="00DC24B9">
      <w:pPr>
        <w:pStyle w:val="ListParagraph"/>
        <w:numPr>
          <w:ilvl w:val="0"/>
          <w:numId w:val="36"/>
        </w:numPr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costurile estimate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n tarife, aferente anilor de reglementare 2021-2022</w:t>
      </w:r>
      <w:r w:rsidR="004D4CE9">
        <w:rPr>
          <w:rFonts w:ascii="Times New Roman" w:hAnsi="Times New Roman"/>
          <w:bCs/>
          <w:sz w:val="24"/>
          <w:szCs w:val="24"/>
          <w:lang w:val="ro-RO"/>
        </w:rPr>
        <w:t xml:space="preserve"> și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,</w:t>
      </w:r>
      <w:r w:rsidR="004D4CE9">
        <w:rPr>
          <w:rFonts w:ascii="Times New Roman" w:hAnsi="Times New Roman"/>
          <w:bCs/>
          <w:sz w:val="24"/>
          <w:szCs w:val="24"/>
          <w:lang w:val="ro-RO"/>
        </w:rPr>
        <w:t xml:space="preserve"> respectiv,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 2022-2023, sunt cele prognozate pentru anul de reglementare 2021-2022, cuprinse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n tarifele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n vigoare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ncep</w:t>
      </w:r>
      <w:r>
        <w:rPr>
          <w:rFonts w:ascii="Times New Roman" w:hAnsi="Times New Roman"/>
          <w:bCs/>
          <w:sz w:val="24"/>
          <w:szCs w:val="24"/>
          <w:lang w:val="ro-RO"/>
        </w:rPr>
        <w:t>â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nd cu data de 1 octombrie 2021;</w:t>
      </w:r>
    </w:p>
    <w:p w14:paraId="6FFD4098" w14:textId="77777777" w:rsidR="002936A1" w:rsidRPr="00786010" w:rsidRDefault="005D301C" w:rsidP="00DC24B9">
      <w:pPr>
        <w:pStyle w:val="ListParagraph"/>
        <w:numPr>
          <w:ilvl w:val="0"/>
          <w:numId w:val="36"/>
        </w:numPr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786010">
        <w:rPr>
          <w:rFonts w:ascii="Times New Roman" w:hAnsi="Times New Roman"/>
          <w:bCs/>
          <w:sz w:val="24"/>
          <w:szCs w:val="24"/>
          <w:lang w:val="ro-RO"/>
        </w:rPr>
        <w:t>repartizarea trimestrială a costurilor estimate în tarife, pentru fiecare an</w:t>
      </w:r>
      <w:r w:rsidR="002936A1" w:rsidRPr="00786010">
        <w:rPr>
          <w:rFonts w:ascii="Times New Roman" w:hAnsi="Times New Roman"/>
          <w:bCs/>
          <w:sz w:val="24"/>
          <w:szCs w:val="24"/>
          <w:lang w:val="ro-RO"/>
        </w:rPr>
        <w:t xml:space="preserve"> de reglementare</w:t>
      </w:r>
      <w:r w:rsidRPr="00786010">
        <w:rPr>
          <w:rFonts w:ascii="Times New Roman" w:hAnsi="Times New Roman"/>
          <w:bCs/>
          <w:sz w:val="24"/>
          <w:szCs w:val="24"/>
          <w:lang w:val="ro-RO"/>
        </w:rPr>
        <w:t xml:space="preserve"> din perioada </w:t>
      </w:r>
      <w:r w:rsidR="002936A1" w:rsidRPr="00786010">
        <w:rPr>
          <w:rFonts w:ascii="Times New Roman" w:hAnsi="Times New Roman"/>
          <w:bCs/>
          <w:sz w:val="24"/>
          <w:szCs w:val="24"/>
          <w:lang w:val="ro-RO"/>
        </w:rPr>
        <w:t xml:space="preserve">1 ianuarie </w:t>
      </w:r>
      <w:r w:rsidRPr="00786010">
        <w:rPr>
          <w:rFonts w:ascii="Times New Roman" w:hAnsi="Times New Roman"/>
          <w:bCs/>
          <w:sz w:val="24"/>
          <w:szCs w:val="24"/>
          <w:lang w:val="ro-RO"/>
        </w:rPr>
        <w:t xml:space="preserve">2022 – </w:t>
      </w:r>
      <w:r w:rsidR="002936A1" w:rsidRPr="00786010">
        <w:rPr>
          <w:rFonts w:ascii="Times New Roman" w:hAnsi="Times New Roman"/>
          <w:bCs/>
          <w:sz w:val="24"/>
          <w:szCs w:val="24"/>
          <w:lang w:val="ro-RO"/>
        </w:rPr>
        <w:t xml:space="preserve">30 septembrie </w:t>
      </w:r>
      <w:r w:rsidRPr="00786010">
        <w:rPr>
          <w:rFonts w:ascii="Times New Roman" w:hAnsi="Times New Roman"/>
          <w:bCs/>
          <w:sz w:val="24"/>
          <w:szCs w:val="24"/>
          <w:lang w:val="ro-RO"/>
        </w:rPr>
        <w:t>202</w:t>
      </w:r>
      <w:r w:rsidR="00CE03A3" w:rsidRPr="00786010">
        <w:rPr>
          <w:rFonts w:ascii="Times New Roman" w:hAnsi="Times New Roman"/>
          <w:bCs/>
          <w:sz w:val="24"/>
          <w:szCs w:val="24"/>
          <w:lang w:val="ro-RO"/>
        </w:rPr>
        <w:t>3</w:t>
      </w:r>
      <w:r w:rsidRPr="00786010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se realizează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prin aplicarea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procentul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rezultat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86010">
        <w:rPr>
          <w:rFonts w:ascii="Times New Roman" w:hAnsi="Times New Roman"/>
          <w:bCs/>
          <w:sz w:val="24"/>
          <w:szCs w:val="24"/>
          <w:lang w:val="ro-RO"/>
        </w:rPr>
        <w:t>raportarea cantităților trimestriale de CT, recunoscute de ANRE, în anul de reglementare 2020-2021, la cantitatea totală de CT recunoscut</w:t>
      </w:r>
      <w:r w:rsidR="005E6EDA">
        <w:rPr>
          <w:rFonts w:ascii="Times New Roman" w:hAnsi="Times New Roman"/>
          <w:bCs/>
          <w:sz w:val="24"/>
          <w:szCs w:val="24"/>
          <w:lang w:val="ro-RO"/>
        </w:rPr>
        <w:t>ă</w:t>
      </w:r>
      <w:r w:rsidRPr="00786010">
        <w:rPr>
          <w:rFonts w:ascii="Times New Roman" w:hAnsi="Times New Roman"/>
          <w:bCs/>
          <w:sz w:val="24"/>
          <w:szCs w:val="24"/>
          <w:lang w:val="ro-RO"/>
        </w:rPr>
        <w:t xml:space="preserve"> în același an de reglementare</w:t>
      </w:r>
      <w:r w:rsidR="00467262" w:rsidRPr="00786010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61A3F463" w14:textId="77777777" w:rsidR="00467262" w:rsidRDefault="002936A1" w:rsidP="00DC24B9">
      <w:pPr>
        <w:pStyle w:val="ListParagraph"/>
        <w:numPr>
          <w:ilvl w:val="0"/>
          <w:numId w:val="36"/>
        </w:numPr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costurile estimate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n tarife, aferente an</w:t>
      </w:r>
      <w:r>
        <w:rPr>
          <w:rFonts w:ascii="Times New Roman" w:hAnsi="Times New Roman"/>
          <w:bCs/>
          <w:sz w:val="24"/>
          <w:szCs w:val="24"/>
          <w:lang w:val="ro-RO"/>
        </w:rPr>
        <w:t>ului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 de reglementare 202</w:t>
      </w:r>
      <w:r>
        <w:rPr>
          <w:rFonts w:ascii="Times New Roman" w:hAnsi="Times New Roman"/>
          <w:bCs/>
          <w:sz w:val="24"/>
          <w:szCs w:val="24"/>
          <w:lang w:val="ro-RO"/>
        </w:rPr>
        <w:t>3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-202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4 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sunt </w:t>
      </w:r>
      <w:r w:rsidR="00467262">
        <w:rPr>
          <w:rFonts w:ascii="Times New Roman" w:hAnsi="Times New Roman"/>
          <w:bCs/>
          <w:sz w:val="24"/>
          <w:szCs w:val="24"/>
          <w:lang w:val="ro-RO"/>
        </w:rPr>
        <w:t xml:space="preserve">reprezentate de costurile operaționale prevăzute la art. 11, lit. c) din </w:t>
      </w:r>
      <w:r w:rsidR="00B069D7">
        <w:rPr>
          <w:rFonts w:ascii="Times New Roman" w:hAnsi="Times New Roman"/>
          <w:bCs/>
          <w:sz w:val="24"/>
          <w:szCs w:val="24"/>
          <w:lang w:val="ro-RO"/>
        </w:rPr>
        <w:t xml:space="preserve">Metodologia de stabilire a tarifelor reglementate pentru serviciile de transport al gazelor naturale, aprobată prin </w:t>
      </w:r>
      <w:r w:rsidR="00467262">
        <w:rPr>
          <w:rFonts w:ascii="Times New Roman" w:hAnsi="Times New Roman"/>
          <w:bCs/>
          <w:sz w:val="24"/>
          <w:szCs w:val="24"/>
          <w:lang w:val="ro-RO"/>
        </w:rPr>
        <w:t>Ordinul președintelui ANRE nr. 41/2019,</w:t>
      </w:r>
      <w:r w:rsidR="00B069D7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prognozate pentru anul de reglementare 202</w:t>
      </w:r>
      <w:r>
        <w:rPr>
          <w:rFonts w:ascii="Times New Roman" w:hAnsi="Times New Roman"/>
          <w:bCs/>
          <w:sz w:val="24"/>
          <w:szCs w:val="24"/>
          <w:lang w:val="ro-RO"/>
        </w:rPr>
        <w:t>3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-202</w:t>
      </w:r>
      <w:r>
        <w:rPr>
          <w:rFonts w:ascii="Times New Roman" w:hAnsi="Times New Roman"/>
          <w:bCs/>
          <w:sz w:val="24"/>
          <w:szCs w:val="24"/>
          <w:lang w:val="ro-RO"/>
        </w:rPr>
        <w:t>4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, cuprinse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n tarifele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n vigoare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ncep</w:t>
      </w:r>
      <w:r>
        <w:rPr>
          <w:rFonts w:ascii="Times New Roman" w:hAnsi="Times New Roman"/>
          <w:bCs/>
          <w:sz w:val="24"/>
          <w:szCs w:val="24"/>
          <w:lang w:val="ro-RO"/>
        </w:rPr>
        <w:t>â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nd cu data de 1 octombrie 202</w:t>
      </w:r>
      <w:r>
        <w:rPr>
          <w:rFonts w:ascii="Times New Roman" w:hAnsi="Times New Roman"/>
          <w:bCs/>
          <w:sz w:val="24"/>
          <w:szCs w:val="24"/>
          <w:lang w:val="ro-RO"/>
        </w:rPr>
        <w:t>3</w:t>
      </w:r>
      <w:r w:rsidR="00EA004D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69E36CD4" w14:textId="77777777" w:rsidR="00EA004D" w:rsidRDefault="00467262" w:rsidP="00DC24B9">
      <w:pPr>
        <w:pStyle w:val="ListParagraph"/>
        <w:numPr>
          <w:ilvl w:val="0"/>
          <w:numId w:val="36"/>
        </w:numPr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repartizarea trimestrială a costurilor estimate în tarife, pentru 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an</w:t>
      </w:r>
      <w:r>
        <w:rPr>
          <w:rFonts w:ascii="Times New Roman" w:hAnsi="Times New Roman"/>
          <w:bCs/>
          <w:sz w:val="24"/>
          <w:szCs w:val="24"/>
          <w:lang w:val="ro-RO"/>
        </w:rPr>
        <w:t>ul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 de reglementare 202</w:t>
      </w:r>
      <w:r>
        <w:rPr>
          <w:rFonts w:ascii="Times New Roman" w:hAnsi="Times New Roman"/>
          <w:bCs/>
          <w:sz w:val="24"/>
          <w:szCs w:val="24"/>
          <w:lang w:val="ro-RO"/>
        </w:rPr>
        <w:t>3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-202</w:t>
      </w:r>
      <w:r>
        <w:rPr>
          <w:rFonts w:ascii="Times New Roman" w:hAnsi="Times New Roman"/>
          <w:bCs/>
          <w:sz w:val="24"/>
          <w:szCs w:val="24"/>
          <w:lang w:val="ro-RO"/>
        </w:rPr>
        <w:t>4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se realizează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prin aplicarea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procentul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rezultat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>raportarea cantitățil</w:t>
      </w:r>
      <w:r w:rsidR="008330EB">
        <w:rPr>
          <w:rFonts w:ascii="Times New Roman" w:hAnsi="Times New Roman"/>
          <w:bCs/>
          <w:sz w:val="24"/>
          <w:szCs w:val="24"/>
          <w:lang w:val="ro-RO"/>
        </w:rPr>
        <w:t>or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 trimestriale de CT, recunoscute de ANRE,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104C67">
        <w:rPr>
          <w:rFonts w:ascii="Times New Roman" w:hAnsi="Times New Roman"/>
          <w:bCs/>
          <w:sz w:val="24"/>
          <w:szCs w:val="24"/>
          <w:lang w:val="ro-RO"/>
        </w:rPr>
        <w:t>aferente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 anul</w:t>
      </w:r>
      <w:r w:rsidR="00104C67">
        <w:rPr>
          <w:rFonts w:ascii="Times New Roman" w:hAnsi="Times New Roman"/>
          <w:bCs/>
          <w:sz w:val="24"/>
          <w:szCs w:val="24"/>
          <w:lang w:val="ro-RO"/>
        </w:rPr>
        <w:t>ui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 de reglementare 202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1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>-202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2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, la cantitatea totală de CT </w:t>
      </w:r>
      <w:r w:rsidR="008330EB">
        <w:rPr>
          <w:rFonts w:ascii="Times New Roman" w:hAnsi="Times New Roman"/>
          <w:bCs/>
          <w:sz w:val="24"/>
          <w:szCs w:val="24"/>
          <w:lang w:val="ro-RO"/>
        </w:rPr>
        <w:t>recunoscută</w:t>
      </w:r>
      <w:r w:rsidR="00104C67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8330EB">
        <w:rPr>
          <w:rFonts w:ascii="Times New Roman" w:hAnsi="Times New Roman"/>
          <w:bCs/>
          <w:sz w:val="24"/>
          <w:szCs w:val="24"/>
          <w:lang w:val="ro-RO"/>
        </w:rPr>
        <w:t>în</w:t>
      </w:r>
      <w:r w:rsidR="00104C67">
        <w:rPr>
          <w:rFonts w:ascii="Times New Roman" w:hAnsi="Times New Roman"/>
          <w:bCs/>
          <w:sz w:val="24"/>
          <w:szCs w:val="24"/>
          <w:lang w:val="ro-RO"/>
        </w:rPr>
        <w:t xml:space="preserve"> calculul tarifelor</w:t>
      </w:r>
      <w:r w:rsidR="00104C67" w:rsidRPr="005D301C">
        <w:rPr>
          <w:rFonts w:ascii="Times New Roman" w:hAnsi="Times New Roman"/>
          <w:bCs/>
          <w:sz w:val="24"/>
          <w:szCs w:val="24"/>
          <w:lang w:val="ro-RO"/>
        </w:rPr>
        <w:t xml:space="preserve"> acel</w:t>
      </w:r>
      <w:r w:rsidR="00104C67">
        <w:rPr>
          <w:rFonts w:ascii="Times New Roman" w:hAnsi="Times New Roman"/>
          <w:bCs/>
          <w:sz w:val="24"/>
          <w:szCs w:val="24"/>
          <w:lang w:val="ro-RO"/>
        </w:rPr>
        <w:t>uia</w:t>
      </w:r>
      <w:r w:rsidR="00104C67" w:rsidRPr="005D301C">
        <w:rPr>
          <w:rFonts w:ascii="Times New Roman" w:hAnsi="Times New Roman"/>
          <w:bCs/>
          <w:sz w:val="24"/>
          <w:szCs w:val="24"/>
          <w:lang w:val="ro-RO"/>
        </w:rPr>
        <w:t>ș</w:t>
      </w:r>
      <w:r w:rsidR="00104C67">
        <w:rPr>
          <w:rFonts w:ascii="Times New Roman" w:hAnsi="Times New Roman"/>
          <w:bCs/>
          <w:sz w:val="24"/>
          <w:szCs w:val="24"/>
          <w:lang w:val="ro-RO"/>
        </w:rPr>
        <w:t>i</w:t>
      </w:r>
      <w:r w:rsidR="00104C67" w:rsidRPr="005D301C">
        <w:rPr>
          <w:rFonts w:ascii="Times New Roman" w:hAnsi="Times New Roman"/>
          <w:bCs/>
          <w:sz w:val="24"/>
          <w:szCs w:val="24"/>
          <w:lang w:val="ro-RO"/>
        </w:rPr>
        <w:t xml:space="preserve"> an de reglementare</w:t>
      </w:r>
      <w:r w:rsidR="008330EB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54D2EC50" w14:textId="77777777" w:rsidR="00EA004D" w:rsidRDefault="00EA004D" w:rsidP="00DC24B9">
      <w:pPr>
        <w:pStyle w:val="ListParagraph"/>
        <w:numPr>
          <w:ilvl w:val="0"/>
          <w:numId w:val="36"/>
        </w:numPr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costurile estimate </w:t>
      </w: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n tarife, aferente an</w:t>
      </w:r>
      <w:r>
        <w:rPr>
          <w:rFonts w:ascii="Times New Roman" w:hAnsi="Times New Roman"/>
          <w:bCs/>
          <w:sz w:val="24"/>
          <w:szCs w:val="24"/>
          <w:lang w:val="ro-RO"/>
        </w:rPr>
        <w:t>u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l</w:t>
      </w:r>
      <w:r>
        <w:rPr>
          <w:rFonts w:ascii="Times New Roman" w:hAnsi="Times New Roman"/>
          <w:bCs/>
          <w:sz w:val="24"/>
          <w:szCs w:val="24"/>
          <w:lang w:val="ro-RO"/>
        </w:rPr>
        <w:t>ui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 de reglementare 202</w:t>
      </w:r>
      <w:r>
        <w:rPr>
          <w:rFonts w:ascii="Times New Roman" w:hAnsi="Times New Roman"/>
          <w:bCs/>
          <w:sz w:val="24"/>
          <w:szCs w:val="24"/>
          <w:lang w:val="ro-RO"/>
        </w:rPr>
        <w:t>4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-202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5 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 xml:space="preserve">sunt cele prognozate pentru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acest an conform </w:t>
      </w:r>
      <w:r w:rsidR="00AB5EAF">
        <w:rPr>
          <w:rFonts w:ascii="Times New Roman" w:hAnsi="Times New Roman"/>
          <w:bCs/>
          <w:sz w:val="24"/>
          <w:szCs w:val="24"/>
          <w:lang w:val="ro-RO"/>
        </w:rPr>
        <w:t>Metodologiei de stabilire a tarifelor reglementate pentru serviciile de transport al gazelor naturale, aprobată prin Ordinul președintelui ANRE nr. 41/2019</w:t>
      </w:r>
      <w:r w:rsidRPr="00EE49EE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3AC09719" w14:textId="77777777" w:rsidR="008F1D6F" w:rsidRDefault="00EA004D" w:rsidP="00DC24B9">
      <w:pPr>
        <w:pStyle w:val="ListParagraph"/>
        <w:numPr>
          <w:ilvl w:val="0"/>
          <w:numId w:val="36"/>
        </w:numPr>
        <w:spacing w:after="0"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D301C">
        <w:rPr>
          <w:rFonts w:ascii="Times New Roman" w:hAnsi="Times New Roman"/>
          <w:bCs/>
          <w:sz w:val="24"/>
          <w:szCs w:val="24"/>
          <w:lang w:val="ro-RO"/>
        </w:rPr>
        <w:t>repartizarea trimestrială a costurilor estimate în tarife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 xml:space="preserve">le </w:t>
      </w:r>
      <w:r w:rsidR="00274433" w:rsidRPr="00EE49EE">
        <w:rPr>
          <w:rFonts w:ascii="Times New Roman" w:hAnsi="Times New Roman"/>
          <w:bCs/>
          <w:sz w:val="24"/>
          <w:szCs w:val="24"/>
          <w:lang w:val="ro-RO"/>
        </w:rPr>
        <w:t>aferente an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u</w:t>
      </w:r>
      <w:r w:rsidR="00274433" w:rsidRPr="00EE49EE">
        <w:rPr>
          <w:rFonts w:ascii="Times New Roman" w:hAnsi="Times New Roman"/>
          <w:bCs/>
          <w:sz w:val="24"/>
          <w:szCs w:val="24"/>
          <w:lang w:val="ro-RO"/>
        </w:rPr>
        <w:t>l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ui</w:t>
      </w:r>
      <w:r w:rsidR="00274433" w:rsidRPr="00EE49EE">
        <w:rPr>
          <w:rFonts w:ascii="Times New Roman" w:hAnsi="Times New Roman"/>
          <w:bCs/>
          <w:sz w:val="24"/>
          <w:szCs w:val="24"/>
          <w:lang w:val="ro-RO"/>
        </w:rPr>
        <w:t xml:space="preserve"> de reglementare 202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4</w:t>
      </w:r>
      <w:r w:rsidR="00274433" w:rsidRPr="00EE49EE">
        <w:rPr>
          <w:rFonts w:ascii="Times New Roman" w:hAnsi="Times New Roman"/>
          <w:bCs/>
          <w:sz w:val="24"/>
          <w:szCs w:val="24"/>
          <w:lang w:val="ro-RO"/>
        </w:rPr>
        <w:t>-202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5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se realizează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prin aplicarea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procentul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rezultat </w:t>
      </w:r>
      <w:r w:rsidR="00813C8A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813C8A" w:rsidRPr="0087710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>raportarea cantităților trimestriale de CT, recunoscute de ANRE, în anul de reglementare 202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2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>-202</w:t>
      </w:r>
      <w:r w:rsidR="00274433">
        <w:rPr>
          <w:rFonts w:ascii="Times New Roman" w:hAnsi="Times New Roman"/>
          <w:bCs/>
          <w:sz w:val="24"/>
          <w:szCs w:val="24"/>
          <w:lang w:val="ro-RO"/>
        </w:rPr>
        <w:t>3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>, la cantitatea totală de CT recunoscut</w:t>
      </w:r>
      <w:r w:rsidR="008330EB">
        <w:rPr>
          <w:rFonts w:ascii="Times New Roman" w:hAnsi="Times New Roman"/>
          <w:bCs/>
          <w:sz w:val="24"/>
          <w:szCs w:val="24"/>
          <w:lang w:val="ro-RO"/>
        </w:rPr>
        <w:t>ă</w:t>
      </w:r>
      <w:r w:rsidRPr="005D301C">
        <w:rPr>
          <w:rFonts w:ascii="Times New Roman" w:hAnsi="Times New Roman"/>
          <w:bCs/>
          <w:sz w:val="24"/>
          <w:szCs w:val="24"/>
          <w:lang w:val="ro-RO"/>
        </w:rPr>
        <w:t xml:space="preserve"> în același an de reglementare</w:t>
      </w:r>
      <w:r>
        <w:rPr>
          <w:rFonts w:ascii="Times New Roman" w:hAnsi="Times New Roman"/>
          <w:bCs/>
          <w:sz w:val="24"/>
          <w:szCs w:val="24"/>
          <w:lang w:val="ro-RO"/>
        </w:rPr>
        <w:t>.</w:t>
      </w:r>
      <w:r w:rsidR="008F1D6F" w:rsidRPr="00EA004D">
        <w:rPr>
          <w:rFonts w:ascii="Times New Roman" w:hAnsi="Times New Roman"/>
          <w:bCs/>
          <w:sz w:val="24"/>
          <w:szCs w:val="24"/>
          <w:lang w:val="ro-RO"/>
        </w:rPr>
        <w:t>”</w:t>
      </w:r>
    </w:p>
    <w:p w14:paraId="0971725A" w14:textId="77777777" w:rsidR="00547AA7" w:rsidRPr="00AE045D" w:rsidRDefault="00547AA7" w:rsidP="00547AA7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426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AE045D">
        <w:rPr>
          <w:rFonts w:ascii="Times New Roman" w:hAnsi="Times New Roman"/>
          <w:b/>
          <w:sz w:val="24"/>
          <w:szCs w:val="24"/>
          <w:lang w:val="ro-RO"/>
        </w:rPr>
        <w:t xml:space="preserve">După articolul 22, se introduce un nou articol, articolul 23, cu următorul cuprins: </w:t>
      </w:r>
    </w:p>
    <w:p w14:paraId="603C991F" w14:textId="77777777" w:rsidR="00547AA7" w:rsidRPr="00DC24B9" w:rsidRDefault="00547AA7" w:rsidP="00DC24B9">
      <w:pPr>
        <w:pStyle w:val="ListParagraph"/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C24B9">
        <w:rPr>
          <w:rFonts w:ascii="Times New Roman" w:hAnsi="Times New Roman" w:cs="Times New Roman"/>
          <w:sz w:val="24"/>
          <w:szCs w:val="24"/>
          <w:lang w:val="ro-RO"/>
        </w:rPr>
        <w:t>“</w:t>
      </w:r>
      <w:bookmarkStart w:id="2" w:name="_Hlk151107526"/>
      <w:r w:rsidRPr="00DC24B9">
        <w:rPr>
          <w:rFonts w:ascii="Times New Roman" w:hAnsi="Times New Roman" w:cs="Times New Roman"/>
          <w:sz w:val="24"/>
          <w:szCs w:val="24"/>
          <w:lang w:val="ro-RO"/>
        </w:rPr>
        <w:t xml:space="preserve">Art. 23 – (1) </w:t>
      </w:r>
      <w:r w:rsidRPr="00DC24B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Până la data de </w:t>
      </w:r>
      <w:r w:rsidR="002D62FF" w:rsidRPr="00DC24B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3</w:t>
      </w:r>
      <w:r w:rsidRPr="00DC24B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1 decembrie 2023 </w:t>
      </w:r>
      <w:r w:rsidRPr="00DC24B9">
        <w:rPr>
          <w:rFonts w:ascii="Times New Roman" w:hAnsi="Times New Roman" w:cs="Times New Roman"/>
          <w:sz w:val="24"/>
          <w:szCs w:val="24"/>
          <w:lang w:val="ro-RO"/>
        </w:rPr>
        <w:t>ANRE transmite OS repartizarea trimestrială a cantităților de CT recunoscute în tarifele reglementate pentru anul de reglementare 2022, în cazul OD, și respectiv, anul de reglementare 1 octombrie 2021 – 31 decembrie 2022, în cazul OTS</w:t>
      </w:r>
      <w:r w:rsidR="00E07DCA" w:rsidRPr="00DC24B9">
        <w:rPr>
          <w:rFonts w:ascii="Times New Roman" w:hAnsi="Times New Roman" w:cs="Times New Roman"/>
          <w:sz w:val="24"/>
          <w:szCs w:val="24"/>
          <w:lang w:val="ro-RO"/>
        </w:rPr>
        <w:t xml:space="preserve">, prevăzute la </w:t>
      </w:r>
      <w:r w:rsidR="00293D6E" w:rsidRPr="00DC24B9">
        <w:rPr>
          <w:rFonts w:ascii="Times New Roman" w:hAnsi="Times New Roman" w:cs="Times New Roman"/>
          <w:sz w:val="24"/>
          <w:szCs w:val="24"/>
          <w:lang w:val="ro-RO"/>
        </w:rPr>
        <w:t>art. 4 și 4</w:t>
      </w:r>
      <w:r w:rsidR="00293D6E" w:rsidRPr="00DC24B9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</w:t>
      </w:r>
      <w:r w:rsidRPr="00DC24B9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0FCB1D78" w14:textId="77777777" w:rsidR="00547AA7" w:rsidRPr="00DC24B9" w:rsidRDefault="00547AA7" w:rsidP="00DC24B9">
      <w:pPr>
        <w:pStyle w:val="ListParagraph"/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C24B9">
        <w:rPr>
          <w:rFonts w:ascii="Times New Roman" w:hAnsi="Times New Roman" w:cs="Times New Roman"/>
          <w:sz w:val="24"/>
          <w:szCs w:val="24"/>
          <w:lang w:val="ro-RO"/>
        </w:rPr>
        <w:t>(2) Pentru următorii ani, ANRE transmite OS repartizarea trimestrială a cantităților de CT recunoscute în tarifele reglementate în termen de 30 de zile de la aprobarea tarifelor reglementate.</w:t>
      </w:r>
    </w:p>
    <w:p w14:paraId="7E364AF3" w14:textId="77777777" w:rsidR="00547AA7" w:rsidRPr="00DC24B9" w:rsidRDefault="00547AA7" w:rsidP="00DC24B9">
      <w:pPr>
        <w:pStyle w:val="ListParagraph"/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C24B9">
        <w:rPr>
          <w:rFonts w:ascii="Times New Roman" w:hAnsi="Times New Roman" w:cs="Times New Roman"/>
          <w:sz w:val="24"/>
          <w:szCs w:val="24"/>
          <w:lang w:val="ro-RO"/>
        </w:rPr>
        <w:t>(3) Pe baza datelor precizate la punctele (1) și (2) OS va proceda la regularizarea sumelor capitalizate trimestrial.”</w:t>
      </w:r>
    </w:p>
    <w:bookmarkEnd w:id="2"/>
    <w:p w14:paraId="03E63BA0" w14:textId="77777777" w:rsidR="00357F32" w:rsidRPr="00AE045D" w:rsidRDefault="00357F32" w:rsidP="00DC24B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E045D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 </w:t>
      </w:r>
      <w:r w:rsidR="004369AE" w:rsidRPr="00AE045D">
        <w:rPr>
          <w:rFonts w:ascii="Times New Roman" w:hAnsi="Times New Roman" w:cs="Times New Roman"/>
          <w:b/>
          <w:sz w:val="24"/>
          <w:szCs w:val="24"/>
          <w:lang w:val="ro-RO"/>
        </w:rPr>
        <w:t>V</w:t>
      </w:r>
      <w:r w:rsidR="00762548"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511AF" w:rsidRPr="00AE045D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Autoritatea </w:t>
      </w:r>
      <w:r w:rsidR="003F3489" w:rsidRPr="00AE045D">
        <w:rPr>
          <w:rFonts w:ascii="Times New Roman" w:hAnsi="Times New Roman" w:cs="Times New Roman"/>
          <w:sz w:val="24"/>
          <w:szCs w:val="24"/>
          <w:lang w:val="ro-RO"/>
        </w:rPr>
        <w:t>Națională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de Reglementare </w:t>
      </w:r>
      <w:r w:rsidR="005B3020" w:rsidRPr="00AE045D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n Domeniul Energiei </w:t>
      </w:r>
      <w:r w:rsidR="003F3489" w:rsidRPr="00AE045D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titularii de </w:t>
      </w:r>
      <w:r w:rsidR="003F3489" w:rsidRPr="00AE045D">
        <w:rPr>
          <w:rFonts w:ascii="Times New Roman" w:hAnsi="Times New Roman" w:cs="Times New Roman"/>
          <w:sz w:val="24"/>
          <w:szCs w:val="24"/>
          <w:lang w:val="ro-RO"/>
        </w:rPr>
        <w:t>licență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de o</w:t>
      </w:r>
      <w:r w:rsidR="00D511AF" w:rsidRPr="00AE045D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>erare a sistem</w:t>
      </w:r>
      <w:r w:rsidR="00035D56" w:rsidRPr="00AE045D">
        <w:rPr>
          <w:rFonts w:ascii="Times New Roman" w:hAnsi="Times New Roman" w:cs="Times New Roman"/>
          <w:sz w:val="24"/>
          <w:szCs w:val="24"/>
          <w:lang w:val="ro-RO"/>
        </w:rPr>
        <w:t>elor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3F3489" w:rsidRPr="00AE045D">
        <w:rPr>
          <w:rFonts w:ascii="Times New Roman" w:hAnsi="Times New Roman" w:cs="Times New Roman"/>
          <w:sz w:val="24"/>
          <w:szCs w:val="24"/>
          <w:lang w:val="ro-RO"/>
        </w:rPr>
        <w:t>distribuție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vor duce la </w:t>
      </w:r>
      <w:r w:rsidR="005B3020" w:rsidRPr="00AE045D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AE045D">
        <w:rPr>
          <w:rFonts w:ascii="Times New Roman" w:hAnsi="Times New Roman" w:cs="Times New Roman"/>
          <w:sz w:val="24"/>
          <w:szCs w:val="24"/>
          <w:lang w:val="ro-RO"/>
        </w:rPr>
        <w:t>ndeplinire prevederile prezentului ordin.</w:t>
      </w:r>
    </w:p>
    <w:p w14:paraId="328A199B" w14:textId="77777777" w:rsidR="00357F32" w:rsidRPr="005D301C" w:rsidRDefault="0028173C" w:rsidP="00DC24B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E045D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 </w:t>
      </w:r>
      <w:r w:rsidR="005D301C" w:rsidRPr="00AE045D">
        <w:rPr>
          <w:rFonts w:ascii="Times New Roman" w:hAnsi="Times New Roman" w:cs="Times New Roman"/>
          <w:b/>
          <w:sz w:val="24"/>
          <w:szCs w:val="24"/>
          <w:lang w:val="ro-RO"/>
        </w:rPr>
        <w:t>V</w:t>
      </w:r>
      <w:r w:rsidR="0025102E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="00762548"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511AF" w:rsidRPr="00AE045D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0A7F5F"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57F32" w:rsidRPr="00AE045D">
        <w:rPr>
          <w:rFonts w:ascii="Times New Roman" w:hAnsi="Times New Roman" w:cs="Times New Roman"/>
          <w:sz w:val="24"/>
          <w:szCs w:val="24"/>
          <w:lang w:val="ro-RO"/>
        </w:rPr>
        <w:t>Prezentul ordin se public</w:t>
      </w:r>
      <w:r w:rsidR="005B3020" w:rsidRPr="00AE045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357F32" w:rsidRPr="00AE045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B3020" w:rsidRPr="00AE045D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357F32" w:rsidRPr="00AE045D">
        <w:rPr>
          <w:rFonts w:ascii="Times New Roman" w:hAnsi="Times New Roman" w:cs="Times New Roman"/>
          <w:sz w:val="24"/>
          <w:szCs w:val="24"/>
          <w:lang w:val="ro-RO"/>
        </w:rPr>
        <w:t>n Monitorul Oficial al Rom</w:t>
      </w:r>
      <w:r w:rsidR="005B3020" w:rsidRPr="00AE045D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357F32" w:rsidRPr="00AE045D">
        <w:rPr>
          <w:rFonts w:ascii="Times New Roman" w:hAnsi="Times New Roman" w:cs="Times New Roman"/>
          <w:sz w:val="24"/>
          <w:szCs w:val="24"/>
          <w:lang w:val="ro-RO"/>
        </w:rPr>
        <w:t>niei, Partea</w:t>
      </w:r>
      <w:r w:rsidR="00357F32" w:rsidRPr="005D301C">
        <w:rPr>
          <w:rFonts w:ascii="Times New Roman" w:hAnsi="Times New Roman" w:cs="Times New Roman"/>
          <w:sz w:val="24"/>
          <w:szCs w:val="24"/>
          <w:lang w:val="ro-RO"/>
        </w:rPr>
        <w:t xml:space="preserve"> I</w:t>
      </w:r>
      <w:r w:rsidR="00DD7A6B" w:rsidRPr="005D301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770516CA" w14:textId="77777777" w:rsidR="005B0826" w:rsidRDefault="005B0826" w:rsidP="00B9042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948282A" w14:textId="77777777" w:rsidR="00B67C6B" w:rsidRPr="005D301C" w:rsidRDefault="003F3489" w:rsidP="00B9042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Președintele</w:t>
      </w:r>
      <w:r w:rsidR="00B67C6B" w:rsidRPr="005D30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Autorității</w:t>
      </w:r>
      <w:r w:rsidR="00B67C6B" w:rsidRPr="005D30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Naționale</w:t>
      </w:r>
      <w:r w:rsidR="00B67C6B" w:rsidRPr="005D30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Reglementare </w:t>
      </w:r>
      <w:r w:rsidR="005B3020" w:rsidRPr="005D301C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B67C6B" w:rsidRPr="005D301C">
        <w:rPr>
          <w:rFonts w:ascii="Times New Roman" w:hAnsi="Times New Roman" w:cs="Times New Roman"/>
          <w:b/>
          <w:sz w:val="24"/>
          <w:szCs w:val="24"/>
          <w:lang w:val="ro-RO"/>
        </w:rPr>
        <w:t>n Domeniul Energiei</w:t>
      </w:r>
    </w:p>
    <w:p w14:paraId="00399294" w14:textId="77777777" w:rsidR="00293D6E" w:rsidRPr="00293D6E" w:rsidRDefault="00CF7852" w:rsidP="009656F0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George</w:t>
      </w:r>
      <w:r w:rsidR="00CC20DA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5D301C">
        <w:rPr>
          <w:rFonts w:ascii="Times New Roman" w:hAnsi="Times New Roman" w:cs="Times New Roman"/>
          <w:b/>
          <w:sz w:val="24"/>
          <w:szCs w:val="24"/>
          <w:lang w:val="ro-RO"/>
        </w:rPr>
        <w:t>Sergiu NICULESCU</w:t>
      </w:r>
    </w:p>
    <w:p w14:paraId="3BB8D789" w14:textId="77777777" w:rsidR="00293D6E" w:rsidRPr="00293D6E" w:rsidRDefault="00293D6E" w:rsidP="00293D6E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293D6E">
        <w:rPr>
          <w:rFonts w:ascii="Times New Roman" w:hAnsi="Times New Roman" w:cs="Times New Roman"/>
          <w:sz w:val="24"/>
          <w:szCs w:val="24"/>
          <w:lang w:val="ro-RO"/>
        </w:rPr>
        <w:t xml:space="preserve">           </w:t>
      </w:r>
    </w:p>
    <w:p w14:paraId="3D317D36" w14:textId="77777777" w:rsidR="00293D6E" w:rsidRPr="00293D6E" w:rsidRDefault="00293D6E" w:rsidP="00293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2E9D4BB2" w14:textId="77777777" w:rsidR="00293D6E" w:rsidRPr="00293D6E" w:rsidRDefault="00293D6E" w:rsidP="00293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93D6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93D6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93D6E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</w:t>
      </w:r>
      <w:r w:rsidRPr="00293D6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93D6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93D6E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</w:t>
      </w:r>
    </w:p>
    <w:p w14:paraId="636DC5A7" w14:textId="77777777" w:rsidR="00293D6E" w:rsidRPr="00293D6E" w:rsidRDefault="00293D6E" w:rsidP="00293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05447748" w14:textId="77777777" w:rsidR="00293D6E" w:rsidRPr="00293D6E" w:rsidRDefault="00293D6E" w:rsidP="00293D6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EA0AFF1" w14:textId="77777777" w:rsidR="00293D6E" w:rsidRPr="00293D6E" w:rsidRDefault="00293D6E" w:rsidP="00293D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58A7F86" w14:textId="77777777" w:rsidR="00293D6E" w:rsidRPr="005D301C" w:rsidRDefault="00293D6E" w:rsidP="008F1D6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293D6E" w:rsidRPr="005D301C" w:rsidSect="00816586">
      <w:footerReference w:type="default" r:id="rId8"/>
      <w:pgSz w:w="12240" w:h="15840"/>
      <w:pgMar w:top="1276" w:right="1467" w:bottom="1701" w:left="1440" w:header="708" w:footer="34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B9DB" w14:textId="77777777" w:rsidR="00C377C5" w:rsidRDefault="00C377C5" w:rsidP="00D7467B">
      <w:pPr>
        <w:spacing w:after="0" w:line="240" w:lineRule="auto"/>
      </w:pPr>
      <w:r>
        <w:separator/>
      </w:r>
    </w:p>
  </w:endnote>
  <w:endnote w:type="continuationSeparator" w:id="0">
    <w:p w14:paraId="03E09287" w14:textId="77777777" w:rsidR="00C377C5" w:rsidRDefault="00C377C5" w:rsidP="00D74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charset w:val="EE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15C7" w14:textId="77777777" w:rsidR="00314ED4" w:rsidRDefault="00314ED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3453">
      <w:rPr>
        <w:noProof/>
      </w:rPr>
      <w:t>3</w:t>
    </w:r>
    <w:r>
      <w:rPr>
        <w:noProof/>
      </w:rPr>
      <w:fldChar w:fldCharType="end"/>
    </w:r>
  </w:p>
  <w:p w14:paraId="3A52311C" w14:textId="77777777" w:rsidR="00314ED4" w:rsidRDefault="00314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AC51" w14:textId="77777777" w:rsidR="00C377C5" w:rsidRDefault="00C377C5" w:rsidP="00D7467B">
      <w:pPr>
        <w:spacing w:after="0" w:line="240" w:lineRule="auto"/>
      </w:pPr>
      <w:r>
        <w:separator/>
      </w:r>
    </w:p>
  </w:footnote>
  <w:footnote w:type="continuationSeparator" w:id="0">
    <w:p w14:paraId="0F65A03F" w14:textId="77777777" w:rsidR="00C377C5" w:rsidRDefault="00C377C5" w:rsidP="00D74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079F"/>
    <w:multiLevelType w:val="hybridMultilevel"/>
    <w:tmpl w:val="D7FC762A"/>
    <w:lvl w:ilvl="0" w:tplc="43DCB53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F69E1"/>
    <w:multiLevelType w:val="hybridMultilevel"/>
    <w:tmpl w:val="112C1F4A"/>
    <w:lvl w:ilvl="0" w:tplc="A0C41FB0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BD6222"/>
    <w:multiLevelType w:val="hybridMultilevel"/>
    <w:tmpl w:val="8910D0CA"/>
    <w:lvl w:ilvl="0" w:tplc="AD3E9488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0BEE649A"/>
    <w:multiLevelType w:val="hybridMultilevel"/>
    <w:tmpl w:val="3774E3F6"/>
    <w:lvl w:ilvl="0" w:tplc="0418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9750CC"/>
    <w:multiLevelType w:val="hybridMultilevel"/>
    <w:tmpl w:val="0D721C22"/>
    <w:lvl w:ilvl="0" w:tplc="0418001B">
      <w:start w:val="1"/>
      <w:numFmt w:val="lowerRoman"/>
      <w:lvlText w:val="%1."/>
      <w:lvlJc w:val="right"/>
      <w:pPr>
        <w:ind w:left="30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 w15:restartNumberingAfterBreak="0">
    <w:nsid w:val="14D86208"/>
    <w:multiLevelType w:val="hybridMultilevel"/>
    <w:tmpl w:val="65A0056E"/>
    <w:lvl w:ilvl="0" w:tplc="6A3C0BD6">
      <w:start w:val="1"/>
      <w:numFmt w:val="decimal"/>
      <w:lvlText w:val="(%1)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2C6C39"/>
    <w:multiLevelType w:val="hybridMultilevel"/>
    <w:tmpl w:val="6164C34C"/>
    <w:lvl w:ilvl="0" w:tplc="03B48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C78B8"/>
    <w:multiLevelType w:val="multilevel"/>
    <w:tmpl w:val="829E5F1A"/>
    <w:name w:val="Point"/>
    <w:lvl w:ilvl="0">
      <w:start w:val="1"/>
      <w:numFmt w:val="decimal"/>
      <w:lvlRestart w:val="0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1210"/>
        </w:tabs>
        <w:ind w:left="121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56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907"/>
        </w:tabs>
        <w:ind w:left="2907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ListNumber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pStyle w:val="Point2number"/>
      <w:lvlText w:val="(%5)"/>
      <w:lvlJc w:val="left"/>
      <w:pPr>
        <w:ind w:left="1800" w:hanging="360"/>
      </w:pPr>
    </w:lvl>
    <w:lvl w:ilvl="5">
      <w:start w:val="1"/>
      <w:numFmt w:val="lowerRoman"/>
      <w:pStyle w:val="Point2letter"/>
      <w:lvlText w:val="(%6)"/>
      <w:lvlJc w:val="left"/>
      <w:pPr>
        <w:ind w:left="2160" w:hanging="360"/>
      </w:pPr>
    </w:lvl>
    <w:lvl w:ilvl="6">
      <w:start w:val="1"/>
      <w:numFmt w:val="decimal"/>
      <w:pStyle w:val="Point3number"/>
      <w:lvlText w:val="%7."/>
      <w:lvlJc w:val="left"/>
      <w:pPr>
        <w:ind w:left="2520" w:hanging="360"/>
      </w:pPr>
    </w:lvl>
    <w:lvl w:ilvl="7">
      <w:start w:val="1"/>
      <w:numFmt w:val="lowerLetter"/>
      <w:pStyle w:val="Point3letter"/>
      <w:lvlText w:val="%8."/>
      <w:lvlJc w:val="left"/>
      <w:pPr>
        <w:ind w:left="2880" w:hanging="360"/>
      </w:pPr>
    </w:lvl>
    <w:lvl w:ilvl="8">
      <w:start w:val="1"/>
      <w:numFmt w:val="lowerRoman"/>
      <w:pStyle w:val="Point4letter"/>
      <w:lvlText w:val="%9."/>
      <w:lvlJc w:val="left"/>
      <w:pPr>
        <w:ind w:left="3240" w:hanging="360"/>
      </w:pPr>
    </w:lvl>
  </w:abstractNum>
  <w:abstractNum w:abstractNumId="9" w15:restartNumberingAfterBreak="0">
    <w:nsid w:val="29D178CF"/>
    <w:multiLevelType w:val="hybridMultilevel"/>
    <w:tmpl w:val="F8160A42"/>
    <w:lvl w:ilvl="0" w:tplc="F8BAAE2A">
      <w:start w:val="2"/>
      <w:numFmt w:val="lowerRoman"/>
      <w:lvlText w:val="%1."/>
      <w:lvlJc w:val="right"/>
      <w:pPr>
        <w:ind w:left="36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0" w15:restartNumberingAfterBreak="0">
    <w:nsid w:val="3B5E5789"/>
    <w:multiLevelType w:val="hybridMultilevel"/>
    <w:tmpl w:val="F9943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2037F"/>
    <w:multiLevelType w:val="hybridMultilevel"/>
    <w:tmpl w:val="E368C110"/>
    <w:lvl w:ilvl="0" w:tplc="9486764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E422D6"/>
    <w:multiLevelType w:val="hybridMultilevel"/>
    <w:tmpl w:val="79A07F8C"/>
    <w:lvl w:ilvl="0" w:tplc="4BE28D1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EE3A18"/>
    <w:multiLevelType w:val="hybridMultilevel"/>
    <w:tmpl w:val="2A8A53DC"/>
    <w:lvl w:ilvl="0" w:tplc="76003EF0">
      <w:start w:val="1"/>
      <w:numFmt w:val="lowerLetter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4C5A4DD3"/>
    <w:multiLevelType w:val="hybridMultilevel"/>
    <w:tmpl w:val="3774E3F6"/>
    <w:lvl w:ilvl="0" w:tplc="0418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D1859C9"/>
    <w:multiLevelType w:val="hybridMultilevel"/>
    <w:tmpl w:val="79A63084"/>
    <w:lvl w:ilvl="0" w:tplc="805E1390">
      <w:start w:val="1"/>
      <w:numFmt w:val="decimal"/>
      <w:lvlText w:val="%1."/>
      <w:lvlJc w:val="left"/>
      <w:pPr>
        <w:ind w:left="1800" w:hanging="360"/>
      </w:pPr>
      <w:rPr>
        <w:b/>
        <w:color w:val="auto"/>
      </w:rPr>
    </w:lvl>
    <w:lvl w:ilvl="1" w:tplc="04180019">
      <w:start w:val="1"/>
      <w:numFmt w:val="lowerLetter"/>
      <w:lvlText w:val="%2."/>
      <w:lvlJc w:val="left"/>
      <w:pPr>
        <w:ind w:left="2520" w:hanging="360"/>
      </w:pPr>
    </w:lvl>
    <w:lvl w:ilvl="2" w:tplc="0418001B">
      <w:start w:val="1"/>
      <w:numFmt w:val="lowerRoman"/>
      <w:lvlText w:val="%3."/>
      <w:lvlJc w:val="right"/>
      <w:pPr>
        <w:ind w:left="3240" w:hanging="180"/>
      </w:pPr>
    </w:lvl>
    <w:lvl w:ilvl="3" w:tplc="0418000F">
      <w:start w:val="1"/>
      <w:numFmt w:val="decimal"/>
      <w:lvlText w:val="%4."/>
      <w:lvlJc w:val="left"/>
      <w:pPr>
        <w:ind w:left="3960" w:hanging="360"/>
      </w:pPr>
    </w:lvl>
    <w:lvl w:ilvl="4" w:tplc="04180019">
      <w:start w:val="1"/>
      <w:numFmt w:val="lowerLetter"/>
      <w:lvlText w:val="%5."/>
      <w:lvlJc w:val="left"/>
      <w:pPr>
        <w:ind w:left="4680" w:hanging="360"/>
      </w:pPr>
    </w:lvl>
    <w:lvl w:ilvl="5" w:tplc="0418001B">
      <w:start w:val="1"/>
      <w:numFmt w:val="lowerRoman"/>
      <w:lvlText w:val="%6."/>
      <w:lvlJc w:val="right"/>
      <w:pPr>
        <w:ind w:left="5400" w:hanging="180"/>
      </w:pPr>
    </w:lvl>
    <w:lvl w:ilvl="6" w:tplc="0418000F">
      <w:start w:val="1"/>
      <w:numFmt w:val="decimal"/>
      <w:lvlText w:val="%7."/>
      <w:lvlJc w:val="left"/>
      <w:pPr>
        <w:ind w:left="6120" w:hanging="360"/>
      </w:pPr>
    </w:lvl>
    <w:lvl w:ilvl="7" w:tplc="04180019">
      <w:start w:val="1"/>
      <w:numFmt w:val="lowerLetter"/>
      <w:lvlText w:val="%8."/>
      <w:lvlJc w:val="left"/>
      <w:pPr>
        <w:ind w:left="6840" w:hanging="360"/>
      </w:pPr>
    </w:lvl>
    <w:lvl w:ilvl="8" w:tplc="0418001B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DEE5623"/>
    <w:multiLevelType w:val="hybridMultilevel"/>
    <w:tmpl w:val="67803312"/>
    <w:lvl w:ilvl="0" w:tplc="D8D4EB8E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7617AC"/>
    <w:multiLevelType w:val="hybridMultilevel"/>
    <w:tmpl w:val="AF141C80"/>
    <w:lvl w:ilvl="0" w:tplc="3A286D5A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1F542C"/>
    <w:multiLevelType w:val="hybridMultilevel"/>
    <w:tmpl w:val="8C64758E"/>
    <w:lvl w:ilvl="0" w:tplc="A510E8EE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57E6527B"/>
    <w:multiLevelType w:val="hybridMultilevel"/>
    <w:tmpl w:val="EC341ED0"/>
    <w:lvl w:ilvl="0" w:tplc="3654C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910AA"/>
    <w:multiLevelType w:val="hybridMultilevel"/>
    <w:tmpl w:val="345ACFD8"/>
    <w:lvl w:ilvl="0" w:tplc="D90AD4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7D0250"/>
    <w:multiLevelType w:val="hybridMultilevel"/>
    <w:tmpl w:val="EE2A7D52"/>
    <w:lvl w:ilvl="0" w:tplc="BD3298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C7209C"/>
    <w:multiLevelType w:val="hybridMultilevel"/>
    <w:tmpl w:val="28406D00"/>
    <w:lvl w:ilvl="0" w:tplc="4FC82C0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7AD31B8"/>
    <w:multiLevelType w:val="hybridMultilevel"/>
    <w:tmpl w:val="F9943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0531A"/>
    <w:multiLevelType w:val="hybridMultilevel"/>
    <w:tmpl w:val="95CAD6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D2A38FD"/>
    <w:multiLevelType w:val="hybridMultilevel"/>
    <w:tmpl w:val="E4EA8C2C"/>
    <w:lvl w:ilvl="0" w:tplc="0409001B">
      <w:start w:val="1"/>
      <w:numFmt w:val="lowerRoman"/>
      <w:lvlText w:val="%1."/>
      <w:lvlJc w:val="righ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6" w15:restartNumberingAfterBreak="0">
    <w:nsid w:val="7009693F"/>
    <w:multiLevelType w:val="hybridMultilevel"/>
    <w:tmpl w:val="E0EA1F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D77F21"/>
    <w:multiLevelType w:val="hybridMultilevel"/>
    <w:tmpl w:val="937A1C96"/>
    <w:lvl w:ilvl="0" w:tplc="1690CF84">
      <w:start w:val="1"/>
      <w:numFmt w:val="lowerRoman"/>
      <w:suff w:val="space"/>
      <w:lvlText w:val="%1."/>
      <w:lvlJc w:val="left"/>
      <w:pPr>
        <w:ind w:left="1440" w:firstLine="0"/>
      </w:pPr>
      <w:rPr>
        <w:rFonts w:ascii="Times New Roman" w:eastAsia="Times New Roman" w:hAnsi="Times New Roman" w:cs="Calibri" w:hint="default"/>
      </w:rPr>
    </w:lvl>
    <w:lvl w:ilvl="1" w:tplc="528ACA0C">
      <w:start w:val="1"/>
      <w:numFmt w:val="lowerRoman"/>
      <w:lvlText w:val="%2.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8655327">
    <w:abstractNumId w:val="3"/>
  </w:num>
  <w:num w:numId="2" w16cid:durableId="959338121">
    <w:abstractNumId w:val="14"/>
  </w:num>
  <w:num w:numId="3" w16cid:durableId="803547802">
    <w:abstractNumId w:val="22"/>
  </w:num>
  <w:num w:numId="4" w16cid:durableId="2004163839">
    <w:abstractNumId w:val="0"/>
  </w:num>
  <w:num w:numId="5" w16cid:durableId="402067075">
    <w:abstractNumId w:val="12"/>
  </w:num>
  <w:num w:numId="6" w16cid:durableId="1311323834">
    <w:abstractNumId w:val="2"/>
  </w:num>
  <w:num w:numId="7" w16cid:durableId="999773581">
    <w:abstractNumId w:val="18"/>
  </w:num>
  <w:num w:numId="8" w16cid:durableId="2028943184">
    <w:abstractNumId w:val="11"/>
  </w:num>
  <w:num w:numId="9" w16cid:durableId="19699669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6974604">
    <w:abstractNumId w:val="10"/>
  </w:num>
  <w:num w:numId="11" w16cid:durableId="1219198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66027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9768457">
    <w:abstractNumId w:val="8"/>
  </w:num>
  <w:num w:numId="14" w16cid:durableId="1308047501">
    <w:abstractNumId w:val="7"/>
  </w:num>
  <w:num w:numId="15" w16cid:durableId="659564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74448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1644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6762160">
    <w:abstractNumId w:val="7"/>
  </w:num>
  <w:num w:numId="19" w16cid:durableId="1883785924">
    <w:abstractNumId w:val="25"/>
  </w:num>
  <w:num w:numId="20" w16cid:durableId="282545249">
    <w:abstractNumId w:val="4"/>
  </w:num>
  <w:num w:numId="21" w16cid:durableId="1740131609">
    <w:abstractNumId w:val="9"/>
  </w:num>
  <w:num w:numId="22" w16cid:durableId="17347397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259298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71890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14812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399081">
    <w:abstractNumId w:val="23"/>
  </w:num>
  <w:num w:numId="27" w16cid:durableId="2007709846">
    <w:abstractNumId w:val="6"/>
  </w:num>
  <w:num w:numId="28" w16cid:durableId="190193291">
    <w:abstractNumId w:val="13"/>
  </w:num>
  <w:num w:numId="29" w16cid:durableId="661855138">
    <w:abstractNumId w:val="17"/>
  </w:num>
  <w:num w:numId="30" w16cid:durableId="1073313128">
    <w:abstractNumId w:val="16"/>
  </w:num>
  <w:num w:numId="31" w16cid:durableId="1577324643">
    <w:abstractNumId w:val="20"/>
  </w:num>
  <w:num w:numId="32" w16cid:durableId="2047679852">
    <w:abstractNumId w:val="19"/>
  </w:num>
  <w:num w:numId="33" w16cid:durableId="1402633130">
    <w:abstractNumId w:val="5"/>
  </w:num>
  <w:num w:numId="34" w16cid:durableId="926959449">
    <w:abstractNumId w:val="21"/>
  </w:num>
  <w:num w:numId="35" w16cid:durableId="5489961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880093">
    <w:abstractNumId w:val="27"/>
  </w:num>
  <w:num w:numId="37" w16cid:durableId="1891917201">
    <w:abstractNumId w:val="24"/>
  </w:num>
  <w:num w:numId="38" w16cid:durableId="1141078744">
    <w:abstractNumId w:val="26"/>
  </w:num>
  <w:num w:numId="39" w16cid:durableId="1914007636">
    <w:abstractNumId w:val="1"/>
  </w:num>
  <w:num w:numId="40" w16cid:durableId="19491916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A5"/>
    <w:rsid w:val="00002C8F"/>
    <w:rsid w:val="000049B4"/>
    <w:rsid w:val="000065AD"/>
    <w:rsid w:val="00014619"/>
    <w:rsid w:val="00015C6F"/>
    <w:rsid w:val="00020453"/>
    <w:rsid w:val="0002675F"/>
    <w:rsid w:val="00026F8F"/>
    <w:rsid w:val="00033C18"/>
    <w:rsid w:val="00034074"/>
    <w:rsid w:val="00035C75"/>
    <w:rsid w:val="00035D56"/>
    <w:rsid w:val="000368DE"/>
    <w:rsid w:val="000428C1"/>
    <w:rsid w:val="00045428"/>
    <w:rsid w:val="0004662C"/>
    <w:rsid w:val="0004695D"/>
    <w:rsid w:val="00047747"/>
    <w:rsid w:val="00064506"/>
    <w:rsid w:val="0006572A"/>
    <w:rsid w:val="00084809"/>
    <w:rsid w:val="00084FC3"/>
    <w:rsid w:val="00093796"/>
    <w:rsid w:val="000A1EBF"/>
    <w:rsid w:val="000A21BB"/>
    <w:rsid w:val="000A3213"/>
    <w:rsid w:val="000A6AE4"/>
    <w:rsid w:val="000A7F5F"/>
    <w:rsid w:val="000B242F"/>
    <w:rsid w:val="000B5E9D"/>
    <w:rsid w:val="000B617E"/>
    <w:rsid w:val="000C0CB5"/>
    <w:rsid w:val="000C1AF2"/>
    <w:rsid w:val="000D11E6"/>
    <w:rsid w:val="000E1FA6"/>
    <w:rsid w:val="000E4439"/>
    <w:rsid w:val="000E6FBC"/>
    <w:rsid w:val="000E7D66"/>
    <w:rsid w:val="000F5156"/>
    <w:rsid w:val="000F5650"/>
    <w:rsid w:val="001028A5"/>
    <w:rsid w:val="0010358F"/>
    <w:rsid w:val="00104C67"/>
    <w:rsid w:val="00110E15"/>
    <w:rsid w:val="00112D0E"/>
    <w:rsid w:val="00115C2C"/>
    <w:rsid w:val="00122078"/>
    <w:rsid w:val="00125227"/>
    <w:rsid w:val="001300CC"/>
    <w:rsid w:val="00141460"/>
    <w:rsid w:val="0014490C"/>
    <w:rsid w:val="00145FC5"/>
    <w:rsid w:val="0015542E"/>
    <w:rsid w:val="00156851"/>
    <w:rsid w:val="00167BE7"/>
    <w:rsid w:val="00171D49"/>
    <w:rsid w:val="00172818"/>
    <w:rsid w:val="00172852"/>
    <w:rsid w:val="001A0E74"/>
    <w:rsid w:val="001B17DB"/>
    <w:rsid w:val="001B35AC"/>
    <w:rsid w:val="001B71AE"/>
    <w:rsid w:val="001D0312"/>
    <w:rsid w:val="001D5399"/>
    <w:rsid w:val="001D67F8"/>
    <w:rsid w:val="001D7745"/>
    <w:rsid w:val="001E0749"/>
    <w:rsid w:val="001E517B"/>
    <w:rsid w:val="001F1791"/>
    <w:rsid w:val="001F36CF"/>
    <w:rsid w:val="001F7E64"/>
    <w:rsid w:val="001F7EFB"/>
    <w:rsid w:val="00202BBA"/>
    <w:rsid w:val="00206BEF"/>
    <w:rsid w:val="00210A50"/>
    <w:rsid w:val="00211BA8"/>
    <w:rsid w:val="00212CF0"/>
    <w:rsid w:val="00213DF2"/>
    <w:rsid w:val="00216931"/>
    <w:rsid w:val="00220125"/>
    <w:rsid w:val="00230F80"/>
    <w:rsid w:val="00235F1B"/>
    <w:rsid w:val="0023603E"/>
    <w:rsid w:val="0024157F"/>
    <w:rsid w:val="00245A01"/>
    <w:rsid w:val="0025102E"/>
    <w:rsid w:val="002549E3"/>
    <w:rsid w:val="00255F28"/>
    <w:rsid w:val="002622E5"/>
    <w:rsid w:val="0026301A"/>
    <w:rsid w:val="00263325"/>
    <w:rsid w:val="00272DC5"/>
    <w:rsid w:val="00274433"/>
    <w:rsid w:val="00275820"/>
    <w:rsid w:val="00275C04"/>
    <w:rsid w:val="00276121"/>
    <w:rsid w:val="00280D6C"/>
    <w:rsid w:val="0028173C"/>
    <w:rsid w:val="0028351A"/>
    <w:rsid w:val="00284A9F"/>
    <w:rsid w:val="00286E52"/>
    <w:rsid w:val="00291EB6"/>
    <w:rsid w:val="00293081"/>
    <w:rsid w:val="002936A1"/>
    <w:rsid w:val="00293D6E"/>
    <w:rsid w:val="00295272"/>
    <w:rsid w:val="002A100B"/>
    <w:rsid w:val="002A557C"/>
    <w:rsid w:val="002B1FDB"/>
    <w:rsid w:val="002B2FE1"/>
    <w:rsid w:val="002C44D0"/>
    <w:rsid w:val="002C4AD6"/>
    <w:rsid w:val="002C6401"/>
    <w:rsid w:val="002C7B92"/>
    <w:rsid w:val="002D1BA1"/>
    <w:rsid w:val="002D62FF"/>
    <w:rsid w:val="002D7DA6"/>
    <w:rsid w:val="002E670E"/>
    <w:rsid w:val="002F17AE"/>
    <w:rsid w:val="002F41AC"/>
    <w:rsid w:val="00305CEC"/>
    <w:rsid w:val="00305F4A"/>
    <w:rsid w:val="003149C8"/>
    <w:rsid w:val="00314ED4"/>
    <w:rsid w:val="0031705B"/>
    <w:rsid w:val="00340C48"/>
    <w:rsid w:val="00345422"/>
    <w:rsid w:val="00347FAD"/>
    <w:rsid w:val="00350F72"/>
    <w:rsid w:val="003550A7"/>
    <w:rsid w:val="003574DF"/>
    <w:rsid w:val="00357F32"/>
    <w:rsid w:val="00361B32"/>
    <w:rsid w:val="00361E47"/>
    <w:rsid w:val="00363D7B"/>
    <w:rsid w:val="00364373"/>
    <w:rsid w:val="00365624"/>
    <w:rsid w:val="00367F7E"/>
    <w:rsid w:val="00367FBC"/>
    <w:rsid w:val="0038068C"/>
    <w:rsid w:val="00384CCB"/>
    <w:rsid w:val="003857EB"/>
    <w:rsid w:val="003866F4"/>
    <w:rsid w:val="00387E82"/>
    <w:rsid w:val="00391FC8"/>
    <w:rsid w:val="00396E5A"/>
    <w:rsid w:val="003A0E51"/>
    <w:rsid w:val="003A1963"/>
    <w:rsid w:val="003A5D39"/>
    <w:rsid w:val="003B0D65"/>
    <w:rsid w:val="003B58B2"/>
    <w:rsid w:val="003C2628"/>
    <w:rsid w:val="003C52F7"/>
    <w:rsid w:val="003C5877"/>
    <w:rsid w:val="003C6E9A"/>
    <w:rsid w:val="003D5E53"/>
    <w:rsid w:val="003E34DE"/>
    <w:rsid w:val="003E4685"/>
    <w:rsid w:val="003E75D1"/>
    <w:rsid w:val="003F1594"/>
    <w:rsid w:val="003F25F0"/>
    <w:rsid w:val="003F2FB2"/>
    <w:rsid w:val="003F3489"/>
    <w:rsid w:val="003F3733"/>
    <w:rsid w:val="003F7DB3"/>
    <w:rsid w:val="00403035"/>
    <w:rsid w:val="00405678"/>
    <w:rsid w:val="00406E59"/>
    <w:rsid w:val="00412558"/>
    <w:rsid w:val="0042104C"/>
    <w:rsid w:val="00427498"/>
    <w:rsid w:val="0042777B"/>
    <w:rsid w:val="004308B7"/>
    <w:rsid w:val="00433B3F"/>
    <w:rsid w:val="004369AE"/>
    <w:rsid w:val="00443373"/>
    <w:rsid w:val="004469E3"/>
    <w:rsid w:val="00447A1F"/>
    <w:rsid w:val="00452302"/>
    <w:rsid w:val="004529FF"/>
    <w:rsid w:val="00455E54"/>
    <w:rsid w:val="00467262"/>
    <w:rsid w:val="00467AC9"/>
    <w:rsid w:val="00480CB5"/>
    <w:rsid w:val="00485A84"/>
    <w:rsid w:val="00495746"/>
    <w:rsid w:val="004A0525"/>
    <w:rsid w:val="004A1799"/>
    <w:rsid w:val="004A31A2"/>
    <w:rsid w:val="004B16FD"/>
    <w:rsid w:val="004C00AB"/>
    <w:rsid w:val="004C3679"/>
    <w:rsid w:val="004C7723"/>
    <w:rsid w:val="004D09D2"/>
    <w:rsid w:val="004D25A6"/>
    <w:rsid w:val="004D39C0"/>
    <w:rsid w:val="004D4CE9"/>
    <w:rsid w:val="004E6A95"/>
    <w:rsid w:val="004E70E6"/>
    <w:rsid w:val="004F22F2"/>
    <w:rsid w:val="004F337D"/>
    <w:rsid w:val="004F3579"/>
    <w:rsid w:val="004F3E79"/>
    <w:rsid w:val="004F6277"/>
    <w:rsid w:val="0050065E"/>
    <w:rsid w:val="00503025"/>
    <w:rsid w:val="00510F16"/>
    <w:rsid w:val="00512423"/>
    <w:rsid w:val="00521424"/>
    <w:rsid w:val="00524A72"/>
    <w:rsid w:val="005317BA"/>
    <w:rsid w:val="005415BE"/>
    <w:rsid w:val="00542274"/>
    <w:rsid w:val="00542860"/>
    <w:rsid w:val="005440C4"/>
    <w:rsid w:val="0054543F"/>
    <w:rsid w:val="00547AA7"/>
    <w:rsid w:val="0055191F"/>
    <w:rsid w:val="005545AF"/>
    <w:rsid w:val="005546BC"/>
    <w:rsid w:val="0055570B"/>
    <w:rsid w:val="00564992"/>
    <w:rsid w:val="00564B39"/>
    <w:rsid w:val="005671D6"/>
    <w:rsid w:val="00573EBE"/>
    <w:rsid w:val="0057473E"/>
    <w:rsid w:val="00574D75"/>
    <w:rsid w:val="00586949"/>
    <w:rsid w:val="00593A7C"/>
    <w:rsid w:val="005A1071"/>
    <w:rsid w:val="005A1668"/>
    <w:rsid w:val="005A3375"/>
    <w:rsid w:val="005B0826"/>
    <w:rsid w:val="005B3020"/>
    <w:rsid w:val="005B4D55"/>
    <w:rsid w:val="005B52D4"/>
    <w:rsid w:val="005B7BAE"/>
    <w:rsid w:val="005C0021"/>
    <w:rsid w:val="005D1468"/>
    <w:rsid w:val="005D301C"/>
    <w:rsid w:val="005E2901"/>
    <w:rsid w:val="005E3DC3"/>
    <w:rsid w:val="005E6EDA"/>
    <w:rsid w:val="005F6B5B"/>
    <w:rsid w:val="0060166E"/>
    <w:rsid w:val="006049C8"/>
    <w:rsid w:val="00616D02"/>
    <w:rsid w:val="0063459F"/>
    <w:rsid w:val="00637A5A"/>
    <w:rsid w:val="00654578"/>
    <w:rsid w:val="00657806"/>
    <w:rsid w:val="00660462"/>
    <w:rsid w:val="0066741A"/>
    <w:rsid w:val="00667F11"/>
    <w:rsid w:val="0067391B"/>
    <w:rsid w:val="00676C82"/>
    <w:rsid w:val="00677557"/>
    <w:rsid w:val="00683ADD"/>
    <w:rsid w:val="006847C0"/>
    <w:rsid w:val="00690117"/>
    <w:rsid w:val="00692A13"/>
    <w:rsid w:val="0069567C"/>
    <w:rsid w:val="006A68F4"/>
    <w:rsid w:val="006A68FD"/>
    <w:rsid w:val="006B2C99"/>
    <w:rsid w:val="006B4FDA"/>
    <w:rsid w:val="006D3453"/>
    <w:rsid w:val="006D3D21"/>
    <w:rsid w:val="006D4F78"/>
    <w:rsid w:val="006D52EB"/>
    <w:rsid w:val="006F4F03"/>
    <w:rsid w:val="007039B9"/>
    <w:rsid w:val="00705C5C"/>
    <w:rsid w:val="00711A53"/>
    <w:rsid w:val="00717627"/>
    <w:rsid w:val="007228A4"/>
    <w:rsid w:val="00724B52"/>
    <w:rsid w:val="00724E72"/>
    <w:rsid w:val="0073159A"/>
    <w:rsid w:val="00733C21"/>
    <w:rsid w:val="00736BD1"/>
    <w:rsid w:val="007373C0"/>
    <w:rsid w:val="007407B8"/>
    <w:rsid w:val="00742418"/>
    <w:rsid w:val="00744BAD"/>
    <w:rsid w:val="00744C7C"/>
    <w:rsid w:val="00746813"/>
    <w:rsid w:val="007620FC"/>
    <w:rsid w:val="00762548"/>
    <w:rsid w:val="00766F45"/>
    <w:rsid w:val="007721DE"/>
    <w:rsid w:val="00776D2B"/>
    <w:rsid w:val="007774B1"/>
    <w:rsid w:val="0078571D"/>
    <w:rsid w:val="00786010"/>
    <w:rsid w:val="00786366"/>
    <w:rsid w:val="00787A28"/>
    <w:rsid w:val="00791879"/>
    <w:rsid w:val="00791908"/>
    <w:rsid w:val="00795E66"/>
    <w:rsid w:val="007A1353"/>
    <w:rsid w:val="007A2EBA"/>
    <w:rsid w:val="007A2FE9"/>
    <w:rsid w:val="007B450E"/>
    <w:rsid w:val="007B79C5"/>
    <w:rsid w:val="007B7D5A"/>
    <w:rsid w:val="007C59E2"/>
    <w:rsid w:val="007D2AAB"/>
    <w:rsid w:val="007D3BE6"/>
    <w:rsid w:val="007D4C82"/>
    <w:rsid w:val="007E1B48"/>
    <w:rsid w:val="007F0965"/>
    <w:rsid w:val="007F658C"/>
    <w:rsid w:val="007F71B1"/>
    <w:rsid w:val="008001EB"/>
    <w:rsid w:val="00800C6D"/>
    <w:rsid w:val="00813C8A"/>
    <w:rsid w:val="00816586"/>
    <w:rsid w:val="00816687"/>
    <w:rsid w:val="00825483"/>
    <w:rsid w:val="00827C5D"/>
    <w:rsid w:val="008302E0"/>
    <w:rsid w:val="008330EB"/>
    <w:rsid w:val="0084097E"/>
    <w:rsid w:val="008439F8"/>
    <w:rsid w:val="008457E6"/>
    <w:rsid w:val="00846CD0"/>
    <w:rsid w:val="00850654"/>
    <w:rsid w:val="00851414"/>
    <w:rsid w:val="0085238B"/>
    <w:rsid w:val="008609B3"/>
    <w:rsid w:val="0086102E"/>
    <w:rsid w:val="00863894"/>
    <w:rsid w:val="00864D10"/>
    <w:rsid w:val="00865C53"/>
    <w:rsid w:val="00872A8A"/>
    <w:rsid w:val="0087345C"/>
    <w:rsid w:val="0087694C"/>
    <w:rsid w:val="0087710A"/>
    <w:rsid w:val="00882E9E"/>
    <w:rsid w:val="00885ED4"/>
    <w:rsid w:val="008911B0"/>
    <w:rsid w:val="00893F45"/>
    <w:rsid w:val="008967BC"/>
    <w:rsid w:val="00896D98"/>
    <w:rsid w:val="00897661"/>
    <w:rsid w:val="008A1D6F"/>
    <w:rsid w:val="008A52EA"/>
    <w:rsid w:val="008B22B3"/>
    <w:rsid w:val="008B533B"/>
    <w:rsid w:val="008B6235"/>
    <w:rsid w:val="008C5A0F"/>
    <w:rsid w:val="008C63D0"/>
    <w:rsid w:val="008C7EA9"/>
    <w:rsid w:val="008D2E2D"/>
    <w:rsid w:val="008D3031"/>
    <w:rsid w:val="008D7759"/>
    <w:rsid w:val="008E7750"/>
    <w:rsid w:val="008F1D6F"/>
    <w:rsid w:val="008F37CC"/>
    <w:rsid w:val="008F45DD"/>
    <w:rsid w:val="00900A5B"/>
    <w:rsid w:val="00900A71"/>
    <w:rsid w:val="009035E5"/>
    <w:rsid w:val="0090660D"/>
    <w:rsid w:val="00910BDC"/>
    <w:rsid w:val="00917878"/>
    <w:rsid w:val="009349E0"/>
    <w:rsid w:val="00935395"/>
    <w:rsid w:val="009510DC"/>
    <w:rsid w:val="00956375"/>
    <w:rsid w:val="0096061D"/>
    <w:rsid w:val="00961F63"/>
    <w:rsid w:val="009649D9"/>
    <w:rsid w:val="009656F0"/>
    <w:rsid w:val="00970D4A"/>
    <w:rsid w:val="00971DF2"/>
    <w:rsid w:val="009737EA"/>
    <w:rsid w:val="009759CC"/>
    <w:rsid w:val="0098029E"/>
    <w:rsid w:val="009843A9"/>
    <w:rsid w:val="0098585C"/>
    <w:rsid w:val="009859D4"/>
    <w:rsid w:val="00990A66"/>
    <w:rsid w:val="00990B16"/>
    <w:rsid w:val="009923D7"/>
    <w:rsid w:val="009964B7"/>
    <w:rsid w:val="009967E4"/>
    <w:rsid w:val="009A2F8D"/>
    <w:rsid w:val="009A3995"/>
    <w:rsid w:val="009A6740"/>
    <w:rsid w:val="009A7401"/>
    <w:rsid w:val="009B3AE2"/>
    <w:rsid w:val="009C1570"/>
    <w:rsid w:val="009C252E"/>
    <w:rsid w:val="009C25FF"/>
    <w:rsid w:val="009C55EB"/>
    <w:rsid w:val="009D08C4"/>
    <w:rsid w:val="009D1FF7"/>
    <w:rsid w:val="009D4279"/>
    <w:rsid w:val="009D696F"/>
    <w:rsid w:val="009E6BDF"/>
    <w:rsid w:val="009F2A0D"/>
    <w:rsid w:val="009F343B"/>
    <w:rsid w:val="009F36F1"/>
    <w:rsid w:val="009F7315"/>
    <w:rsid w:val="00A1085E"/>
    <w:rsid w:val="00A11555"/>
    <w:rsid w:val="00A15DE2"/>
    <w:rsid w:val="00A203CE"/>
    <w:rsid w:val="00A21345"/>
    <w:rsid w:val="00A252F3"/>
    <w:rsid w:val="00A25F24"/>
    <w:rsid w:val="00A26B4A"/>
    <w:rsid w:val="00A34924"/>
    <w:rsid w:val="00A378FC"/>
    <w:rsid w:val="00A40CCE"/>
    <w:rsid w:val="00A41E44"/>
    <w:rsid w:val="00A4328E"/>
    <w:rsid w:val="00A46EBC"/>
    <w:rsid w:val="00A52EE3"/>
    <w:rsid w:val="00A530D8"/>
    <w:rsid w:val="00A53598"/>
    <w:rsid w:val="00A6155F"/>
    <w:rsid w:val="00A644CE"/>
    <w:rsid w:val="00A660F1"/>
    <w:rsid w:val="00A720CD"/>
    <w:rsid w:val="00A73B6E"/>
    <w:rsid w:val="00A75076"/>
    <w:rsid w:val="00A84FA7"/>
    <w:rsid w:val="00A86C65"/>
    <w:rsid w:val="00A9181B"/>
    <w:rsid w:val="00A91BA6"/>
    <w:rsid w:val="00AB5EAF"/>
    <w:rsid w:val="00AC1A95"/>
    <w:rsid w:val="00AD1663"/>
    <w:rsid w:val="00AD4663"/>
    <w:rsid w:val="00AE045D"/>
    <w:rsid w:val="00AE67DE"/>
    <w:rsid w:val="00AE7F35"/>
    <w:rsid w:val="00AF2665"/>
    <w:rsid w:val="00B03CE5"/>
    <w:rsid w:val="00B069D7"/>
    <w:rsid w:val="00B13094"/>
    <w:rsid w:val="00B1407B"/>
    <w:rsid w:val="00B23741"/>
    <w:rsid w:val="00B2622B"/>
    <w:rsid w:val="00B30398"/>
    <w:rsid w:val="00B415ED"/>
    <w:rsid w:val="00B42778"/>
    <w:rsid w:val="00B43106"/>
    <w:rsid w:val="00B44114"/>
    <w:rsid w:val="00B457E8"/>
    <w:rsid w:val="00B521F0"/>
    <w:rsid w:val="00B53C60"/>
    <w:rsid w:val="00B56634"/>
    <w:rsid w:val="00B5708C"/>
    <w:rsid w:val="00B62A52"/>
    <w:rsid w:val="00B653C8"/>
    <w:rsid w:val="00B655D3"/>
    <w:rsid w:val="00B66F9C"/>
    <w:rsid w:val="00B67C6B"/>
    <w:rsid w:val="00B704CD"/>
    <w:rsid w:val="00B746A0"/>
    <w:rsid w:val="00B81231"/>
    <w:rsid w:val="00B85016"/>
    <w:rsid w:val="00B86AC4"/>
    <w:rsid w:val="00B8766B"/>
    <w:rsid w:val="00B90420"/>
    <w:rsid w:val="00B923AF"/>
    <w:rsid w:val="00B9259A"/>
    <w:rsid w:val="00B9608F"/>
    <w:rsid w:val="00B962CB"/>
    <w:rsid w:val="00BA5406"/>
    <w:rsid w:val="00BA6FED"/>
    <w:rsid w:val="00BA791D"/>
    <w:rsid w:val="00BB0374"/>
    <w:rsid w:val="00BB5081"/>
    <w:rsid w:val="00BB53D0"/>
    <w:rsid w:val="00BB7228"/>
    <w:rsid w:val="00BC0D8B"/>
    <w:rsid w:val="00BC56AB"/>
    <w:rsid w:val="00BC585E"/>
    <w:rsid w:val="00BC6EE6"/>
    <w:rsid w:val="00BD6A8D"/>
    <w:rsid w:val="00BE36F3"/>
    <w:rsid w:val="00BE3EE3"/>
    <w:rsid w:val="00BF3F41"/>
    <w:rsid w:val="00BF4A79"/>
    <w:rsid w:val="00C012B1"/>
    <w:rsid w:val="00C11FC1"/>
    <w:rsid w:val="00C127C9"/>
    <w:rsid w:val="00C14390"/>
    <w:rsid w:val="00C15A30"/>
    <w:rsid w:val="00C17152"/>
    <w:rsid w:val="00C203B6"/>
    <w:rsid w:val="00C222E1"/>
    <w:rsid w:val="00C227D5"/>
    <w:rsid w:val="00C34F21"/>
    <w:rsid w:val="00C36443"/>
    <w:rsid w:val="00C377C5"/>
    <w:rsid w:val="00C525E0"/>
    <w:rsid w:val="00C52953"/>
    <w:rsid w:val="00C5373A"/>
    <w:rsid w:val="00C644D1"/>
    <w:rsid w:val="00C737A1"/>
    <w:rsid w:val="00C82F71"/>
    <w:rsid w:val="00C85758"/>
    <w:rsid w:val="00C929D8"/>
    <w:rsid w:val="00C94793"/>
    <w:rsid w:val="00C979E6"/>
    <w:rsid w:val="00CC03F1"/>
    <w:rsid w:val="00CC20DA"/>
    <w:rsid w:val="00CC48F5"/>
    <w:rsid w:val="00CE03A3"/>
    <w:rsid w:val="00CE04C4"/>
    <w:rsid w:val="00CE1471"/>
    <w:rsid w:val="00CE18C6"/>
    <w:rsid w:val="00CE7662"/>
    <w:rsid w:val="00CE7E98"/>
    <w:rsid w:val="00CF2750"/>
    <w:rsid w:val="00CF3360"/>
    <w:rsid w:val="00CF5CB7"/>
    <w:rsid w:val="00CF5E79"/>
    <w:rsid w:val="00CF5F8F"/>
    <w:rsid w:val="00CF7852"/>
    <w:rsid w:val="00D14E39"/>
    <w:rsid w:val="00D14FDB"/>
    <w:rsid w:val="00D15406"/>
    <w:rsid w:val="00D15F2B"/>
    <w:rsid w:val="00D2268F"/>
    <w:rsid w:val="00D25488"/>
    <w:rsid w:val="00D2619E"/>
    <w:rsid w:val="00D264EE"/>
    <w:rsid w:val="00D30FFD"/>
    <w:rsid w:val="00D32762"/>
    <w:rsid w:val="00D437E1"/>
    <w:rsid w:val="00D4517A"/>
    <w:rsid w:val="00D45282"/>
    <w:rsid w:val="00D453D9"/>
    <w:rsid w:val="00D46BB1"/>
    <w:rsid w:val="00D47F17"/>
    <w:rsid w:val="00D511AF"/>
    <w:rsid w:val="00D514F0"/>
    <w:rsid w:val="00D614A9"/>
    <w:rsid w:val="00D62025"/>
    <w:rsid w:val="00D636EC"/>
    <w:rsid w:val="00D6421F"/>
    <w:rsid w:val="00D713FA"/>
    <w:rsid w:val="00D7303E"/>
    <w:rsid w:val="00D7467B"/>
    <w:rsid w:val="00D75D42"/>
    <w:rsid w:val="00D81C9D"/>
    <w:rsid w:val="00D84621"/>
    <w:rsid w:val="00D8755C"/>
    <w:rsid w:val="00D91257"/>
    <w:rsid w:val="00D91B0B"/>
    <w:rsid w:val="00D94600"/>
    <w:rsid w:val="00DA0F1D"/>
    <w:rsid w:val="00DA2722"/>
    <w:rsid w:val="00DA4855"/>
    <w:rsid w:val="00DA4A09"/>
    <w:rsid w:val="00DA6444"/>
    <w:rsid w:val="00DA7EEB"/>
    <w:rsid w:val="00DB2E2C"/>
    <w:rsid w:val="00DB57ED"/>
    <w:rsid w:val="00DB5FF8"/>
    <w:rsid w:val="00DB74C0"/>
    <w:rsid w:val="00DC113B"/>
    <w:rsid w:val="00DC1E20"/>
    <w:rsid w:val="00DC24B9"/>
    <w:rsid w:val="00DC4B44"/>
    <w:rsid w:val="00DD183B"/>
    <w:rsid w:val="00DD7A6B"/>
    <w:rsid w:val="00DF3998"/>
    <w:rsid w:val="00DF7089"/>
    <w:rsid w:val="00E01AEB"/>
    <w:rsid w:val="00E07DCA"/>
    <w:rsid w:val="00E07E35"/>
    <w:rsid w:val="00E117B8"/>
    <w:rsid w:val="00E12DFE"/>
    <w:rsid w:val="00E151A8"/>
    <w:rsid w:val="00E201BD"/>
    <w:rsid w:val="00E227E4"/>
    <w:rsid w:val="00E264E8"/>
    <w:rsid w:val="00E31C1C"/>
    <w:rsid w:val="00E351F6"/>
    <w:rsid w:val="00E359E8"/>
    <w:rsid w:val="00E42271"/>
    <w:rsid w:val="00E4264A"/>
    <w:rsid w:val="00E44161"/>
    <w:rsid w:val="00E442E3"/>
    <w:rsid w:val="00E46FA2"/>
    <w:rsid w:val="00E64DC6"/>
    <w:rsid w:val="00E65BB8"/>
    <w:rsid w:val="00E73D9C"/>
    <w:rsid w:val="00E834FF"/>
    <w:rsid w:val="00E94040"/>
    <w:rsid w:val="00E968F6"/>
    <w:rsid w:val="00E96E21"/>
    <w:rsid w:val="00EA004D"/>
    <w:rsid w:val="00EA372B"/>
    <w:rsid w:val="00EA3943"/>
    <w:rsid w:val="00EA3A7B"/>
    <w:rsid w:val="00EC028E"/>
    <w:rsid w:val="00EC2733"/>
    <w:rsid w:val="00EC353D"/>
    <w:rsid w:val="00EC5097"/>
    <w:rsid w:val="00EC6103"/>
    <w:rsid w:val="00EC64C4"/>
    <w:rsid w:val="00ED334E"/>
    <w:rsid w:val="00ED6064"/>
    <w:rsid w:val="00EE0187"/>
    <w:rsid w:val="00EE2400"/>
    <w:rsid w:val="00EE2F03"/>
    <w:rsid w:val="00EE3427"/>
    <w:rsid w:val="00EE4931"/>
    <w:rsid w:val="00EF69C2"/>
    <w:rsid w:val="00F034B9"/>
    <w:rsid w:val="00F051DC"/>
    <w:rsid w:val="00F111FA"/>
    <w:rsid w:val="00F112E7"/>
    <w:rsid w:val="00F133CF"/>
    <w:rsid w:val="00F15136"/>
    <w:rsid w:val="00F1537D"/>
    <w:rsid w:val="00F166D6"/>
    <w:rsid w:val="00F23CD5"/>
    <w:rsid w:val="00F407B1"/>
    <w:rsid w:val="00F40928"/>
    <w:rsid w:val="00F429DB"/>
    <w:rsid w:val="00F42F69"/>
    <w:rsid w:val="00F46EF4"/>
    <w:rsid w:val="00F52C40"/>
    <w:rsid w:val="00F5304E"/>
    <w:rsid w:val="00F53C72"/>
    <w:rsid w:val="00F552B2"/>
    <w:rsid w:val="00F71E99"/>
    <w:rsid w:val="00F7762E"/>
    <w:rsid w:val="00F77EB9"/>
    <w:rsid w:val="00F800DC"/>
    <w:rsid w:val="00F932C4"/>
    <w:rsid w:val="00F94499"/>
    <w:rsid w:val="00F95947"/>
    <w:rsid w:val="00F97091"/>
    <w:rsid w:val="00FA1507"/>
    <w:rsid w:val="00FA16CB"/>
    <w:rsid w:val="00FA192E"/>
    <w:rsid w:val="00FA46E2"/>
    <w:rsid w:val="00FA575D"/>
    <w:rsid w:val="00FB1CB2"/>
    <w:rsid w:val="00FC0051"/>
    <w:rsid w:val="00FC3690"/>
    <w:rsid w:val="00FC3AFF"/>
    <w:rsid w:val="00FC7871"/>
    <w:rsid w:val="00FD7387"/>
    <w:rsid w:val="00FE36F2"/>
    <w:rsid w:val="00FE4913"/>
    <w:rsid w:val="00FE6635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0D63166"/>
  <w15:chartTrackingRefBased/>
  <w15:docId w15:val="{4AF50EAB-CB81-4BF9-B92A-2E3A9573F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List Number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A28"/>
    <w:pPr>
      <w:spacing w:after="160" w:line="259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locked/>
    <w:rsid w:val="0073159A"/>
    <w:pPr>
      <w:keepNext/>
      <w:spacing w:after="0" w:line="360" w:lineRule="auto"/>
      <w:ind w:left="57" w:right="57"/>
      <w:jc w:val="center"/>
      <w:outlineLvl w:val="2"/>
    </w:pPr>
    <w:rPr>
      <w:rFonts w:ascii="Times New Roman" w:hAnsi="Times New Roman" w:cs="Times New Roman"/>
      <w:sz w:val="28"/>
      <w:szCs w:val="1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28A5"/>
    <w:pPr>
      <w:ind w:left="720"/>
    </w:pPr>
  </w:style>
  <w:style w:type="paragraph" w:styleId="BalloonText">
    <w:name w:val="Balloon Text"/>
    <w:basedOn w:val="Normal"/>
    <w:link w:val="BalloonTextChar"/>
    <w:semiHidden/>
    <w:rsid w:val="009C55EB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9C55EB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65457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54578"/>
    <w:pPr>
      <w:spacing w:after="0" w:line="240" w:lineRule="auto"/>
    </w:pPr>
    <w:rPr>
      <w:rFonts w:ascii="Verdana" w:eastAsia="Calibri" w:hAnsi="Verdana" w:cs="Times New Roman"/>
      <w:sz w:val="20"/>
      <w:szCs w:val="20"/>
      <w:lang w:val="ro-RO" w:eastAsia="ro-RO"/>
    </w:rPr>
  </w:style>
  <w:style w:type="character" w:customStyle="1" w:styleId="CommentTextChar">
    <w:name w:val="Comment Text Char"/>
    <w:link w:val="CommentText"/>
    <w:semiHidden/>
    <w:locked/>
    <w:rsid w:val="00654578"/>
    <w:rPr>
      <w:rFonts w:ascii="Verdana" w:hAnsi="Verdana" w:cs="Verdana"/>
      <w:sz w:val="20"/>
      <w:szCs w:val="20"/>
      <w:lang w:val="ro-RO" w:eastAsia="ro-RO"/>
    </w:rPr>
  </w:style>
  <w:style w:type="paragraph" w:styleId="HTMLPreformatted">
    <w:name w:val="HTML Preformatted"/>
    <w:basedOn w:val="Normal"/>
    <w:link w:val="HTMLPreformattedChar"/>
    <w:rsid w:val="00654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ro-RO" w:eastAsia="ro-RO"/>
    </w:rPr>
  </w:style>
  <w:style w:type="character" w:customStyle="1" w:styleId="HTMLPreformattedChar">
    <w:name w:val="HTML Preformatted Char"/>
    <w:link w:val="HTMLPreformatted"/>
    <w:locked/>
    <w:rsid w:val="00654578"/>
    <w:rPr>
      <w:rFonts w:ascii="Courier New" w:hAnsi="Courier New" w:cs="Courier New"/>
      <w:sz w:val="20"/>
      <w:szCs w:val="20"/>
      <w:lang w:val="ro-RO" w:eastAsia="ro-RO"/>
    </w:rPr>
  </w:style>
  <w:style w:type="paragraph" w:customStyle="1" w:styleId="Bodytextprebullet">
    <w:name w:val="Body text pre bullet"/>
    <w:basedOn w:val="Normal"/>
    <w:rsid w:val="00654578"/>
    <w:pPr>
      <w:spacing w:before="140" w:after="140" w:line="240" w:lineRule="auto"/>
    </w:pPr>
    <w:rPr>
      <w:rFonts w:ascii="Univers 45 Light" w:eastAsia="MS Mincho" w:hAnsi="Univers 45 Light" w:cs="Univers 45 Light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85ED4"/>
    <w:pPr>
      <w:spacing w:after="160" w:line="259" w:lineRule="auto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semiHidden/>
    <w:locked/>
    <w:rsid w:val="00C222E1"/>
    <w:rPr>
      <w:rFonts w:ascii="Verdana" w:hAnsi="Verdana" w:cs="Verdana"/>
      <w:b/>
      <w:bCs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AE7F35"/>
    <w:pPr>
      <w:spacing w:after="0" w:line="240" w:lineRule="auto"/>
      <w:ind w:firstLine="600"/>
      <w:jc w:val="both"/>
    </w:pPr>
    <w:rPr>
      <w:rFonts w:eastAsia="Calibri" w:cs="Times New Roman"/>
      <w:sz w:val="20"/>
      <w:szCs w:val="20"/>
    </w:rPr>
  </w:style>
  <w:style w:type="character" w:customStyle="1" w:styleId="BodyTextIndentChar">
    <w:name w:val="Body Text Indent Char"/>
    <w:link w:val="BodyTextIndent"/>
    <w:semiHidden/>
    <w:locked/>
    <w:rsid w:val="00660462"/>
    <w:rPr>
      <w:rFonts w:cs="Times New Roman"/>
      <w:lang w:val="en-US" w:eastAsia="en-US"/>
    </w:rPr>
  </w:style>
  <w:style w:type="character" w:customStyle="1" w:styleId="yiv351784985preambul1">
    <w:name w:val="yiv351784985preambul1"/>
    <w:rsid w:val="00AE7F35"/>
    <w:rPr>
      <w:rFonts w:cs="Times New Roman"/>
    </w:rPr>
  </w:style>
  <w:style w:type="paragraph" w:styleId="NormalWeb">
    <w:name w:val="Normal (Web)"/>
    <w:basedOn w:val="Normal"/>
    <w:uiPriority w:val="99"/>
    <w:rsid w:val="007315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CharCharCharCharCharCharCharCharCharCharCharCharCharCharCharCharCharCharCharCharCharCharCharChar">
    <w:name w:val="Char Char Char Char Char Char Char Char Char Char Char Char Char Char Char Char Char Char Char Char Char Char Char Char"/>
    <w:basedOn w:val="Normal"/>
    <w:rsid w:val="0073159A"/>
    <w:pPr>
      <w:spacing w:after="0" w:line="240" w:lineRule="auto"/>
    </w:pPr>
    <w:rPr>
      <w:rFonts w:ascii="Times New Roman" w:hAnsi="Times New Roman" w:cs="Times New Roman"/>
      <w:noProof/>
      <w:sz w:val="24"/>
      <w:szCs w:val="24"/>
      <w:lang w:val="pl-PL" w:eastAsia="pl-PL"/>
    </w:rPr>
  </w:style>
  <w:style w:type="character" w:customStyle="1" w:styleId="Heading3Char">
    <w:name w:val="Heading 3 Char"/>
    <w:link w:val="Heading3"/>
    <w:rsid w:val="0073159A"/>
    <w:rPr>
      <w:rFonts w:ascii="Times New Roman" w:eastAsia="Times New Roman" w:hAnsi="Times New Roman"/>
      <w:sz w:val="28"/>
      <w:szCs w:val="16"/>
      <w:lang w:eastAsia="en-US"/>
    </w:rPr>
  </w:style>
  <w:style w:type="paragraph" w:styleId="Header">
    <w:name w:val="header"/>
    <w:basedOn w:val="Normal"/>
    <w:link w:val="HeaderChar"/>
    <w:rsid w:val="00D7467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link w:val="Header"/>
    <w:rsid w:val="00D7467B"/>
    <w:rPr>
      <w:rFonts w:eastAsia="Times New Roman" w:cs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D7467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7467B"/>
    <w:rPr>
      <w:rFonts w:eastAsia="Times New Roman" w:cs="Calibri"/>
      <w:sz w:val="22"/>
      <w:szCs w:val="22"/>
      <w:lang w:val="en-US" w:eastAsia="en-US"/>
    </w:rPr>
  </w:style>
  <w:style w:type="paragraph" w:customStyle="1" w:styleId="CharChar1CharChar">
    <w:name w:val="Char Char1 Char Char"/>
    <w:basedOn w:val="Normal"/>
    <w:rsid w:val="00B67C6B"/>
    <w:pPr>
      <w:spacing w:after="0" w:line="240" w:lineRule="auto"/>
    </w:pPr>
    <w:rPr>
      <w:rFonts w:ascii="Times New Roman" w:hAnsi="Times New Roman" w:cs="Times New Roman"/>
      <w:noProof/>
      <w:sz w:val="24"/>
      <w:szCs w:val="24"/>
      <w:lang w:val="pl-PL" w:eastAsia="pl-PL"/>
    </w:rPr>
  </w:style>
  <w:style w:type="character" w:customStyle="1" w:styleId="yiv351784985paragraf1">
    <w:name w:val="yiv351784985paragraf1"/>
    <w:rsid w:val="00B67C6B"/>
  </w:style>
  <w:style w:type="paragraph" w:styleId="ListNumber">
    <w:name w:val="List Number"/>
    <w:basedOn w:val="Normal"/>
    <w:uiPriority w:val="99"/>
    <w:rsid w:val="00020453"/>
    <w:pPr>
      <w:numPr>
        <w:numId w:val="12"/>
      </w:numPr>
      <w:spacing w:before="120" w:after="12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2">
    <w:name w:val="Point 2"/>
    <w:basedOn w:val="Normal"/>
    <w:uiPriority w:val="99"/>
    <w:rsid w:val="00020453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4">
    <w:name w:val="Point 4"/>
    <w:basedOn w:val="Normal"/>
    <w:uiPriority w:val="99"/>
    <w:rsid w:val="00020453"/>
    <w:pPr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1">
    <w:name w:val="NumPar 1"/>
    <w:basedOn w:val="Normal"/>
    <w:next w:val="Normal"/>
    <w:uiPriority w:val="99"/>
    <w:rsid w:val="00020453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2">
    <w:name w:val="NumPar 2"/>
    <w:basedOn w:val="Normal"/>
    <w:next w:val="Normal"/>
    <w:uiPriority w:val="99"/>
    <w:rsid w:val="00020453"/>
    <w:pPr>
      <w:numPr>
        <w:ilvl w:val="1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3">
    <w:name w:val="NumPar 3"/>
    <w:basedOn w:val="Normal"/>
    <w:next w:val="Normal"/>
    <w:uiPriority w:val="99"/>
    <w:rsid w:val="00020453"/>
    <w:pPr>
      <w:numPr>
        <w:ilvl w:val="2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4">
    <w:name w:val="NumPar 4"/>
    <w:basedOn w:val="Normal"/>
    <w:next w:val="Normal"/>
    <w:uiPriority w:val="99"/>
    <w:rsid w:val="00020453"/>
    <w:pPr>
      <w:numPr>
        <w:ilvl w:val="3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2number">
    <w:name w:val="Point 2 (number)"/>
    <w:basedOn w:val="Normal"/>
    <w:uiPriority w:val="99"/>
    <w:rsid w:val="00020453"/>
    <w:pPr>
      <w:numPr>
        <w:ilvl w:val="4"/>
        <w:numId w:val="1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3number">
    <w:name w:val="Point 3 (number)"/>
    <w:basedOn w:val="Normal"/>
    <w:uiPriority w:val="99"/>
    <w:rsid w:val="00020453"/>
    <w:pPr>
      <w:numPr>
        <w:ilvl w:val="6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1letter">
    <w:name w:val="Point 1 (letter)"/>
    <w:basedOn w:val="Normal"/>
    <w:uiPriority w:val="99"/>
    <w:rsid w:val="00020453"/>
    <w:pPr>
      <w:tabs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2letter">
    <w:name w:val="Point 2 (letter)"/>
    <w:basedOn w:val="Normal"/>
    <w:uiPriority w:val="99"/>
    <w:rsid w:val="00020453"/>
    <w:pPr>
      <w:numPr>
        <w:ilvl w:val="5"/>
        <w:numId w:val="1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3letter">
    <w:name w:val="Point 3 (letter)"/>
    <w:basedOn w:val="Normal"/>
    <w:uiPriority w:val="99"/>
    <w:rsid w:val="00020453"/>
    <w:pPr>
      <w:numPr>
        <w:ilvl w:val="7"/>
        <w:numId w:val="12"/>
      </w:numPr>
      <w:tabs>
        <w:tab w:val="num" w:pos="2551"/>
      </w:tabs>
      <w:spacing w:before="120" w:after="120" w:line="240" w:lineRule="auto"/>
      <w:ind w:left="2551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4letter">
    <w:name w:val="Point 4 (letter)"/>
    <w:basedOn w:val="Normal"/>
    <w:uiPriority w:val="99"/>
    <w:rsid w:val="00020453"/>
    <w:pPr>
      <w:numPr>
        <w:ilvl w:val="8"/>
        <w:numId w:val="12"/>
      </w:numPr>
      <w:tabs>
        <w:tab w:val="num" w:pos="3118"/>
      </w:tabs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363D7B"/>
    <w:rPr>
      <w:rFonts w:eastAsia="Times New Roman" w:cs="Calibri"/>
      <w:sz w:val="22"/>
      <w:szCs w:val="22"/>
      <w:lang w:val="en-US" w:eastAsia="en-US"/>
    </w:rPr>
  </w:style>
  <w:style w:type="paragraph" w:customStyle="1" w:styleId="Default">
    <w:name w:val="Default"/>
    <w:rsid w:val="00910BDC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GB" w:eastAsia="en-GB"/>
    </w:rPr>
  </w:style>
  <w:style w:type="character" w:customStyle="1" w:styleId="salnbdy">
    <w:name w:val="s_aln_bdy"/>
    <w:basedOn w:val="DefaultParagraphFont"/>
    <w:rsid w:val="00DA6444"/>
    <w:rPr>
      <w:rFonts w:ascii="Verdana" w:hAnsi="Verdana" w:cs="Times New Roman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9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E1E25-749F-49B3-BAC4-7D703E38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1184</Words>
  <Characters>7189</Characters>
  <DocSecurity>0</DocSecurity>
  <Lines>299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ORDIN</vt:lpstr>
      <vt:lpstr>ORDIN</vt:lpstr>
    </vt:vector>
  </TitlesOfParts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2018-02-14T12:08:00Z</cp:lastPrinted>
  <dcterms:created xsi:type="dcterms:W3CDTF">2023-11-28T13:32:00Z</dcterms:created>
  <dcterms:modified xsi:type="dcterms:W3CDTF">2025-08-04T09:39:00Z</dcterms:modified>
</cp:coreProperties>
</file>